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A4" w:rsidRPr="00A463B6" w:rsidRDefault="00E333A4" w:rsidP="00E333A4">
      <w:pPr>
        <w:pStyle w:val="2"/>
        <w:jc w:val="both"/>
      </w:pPr>
      <w:r w:rsidRPr="00A463B6">
        <w:t>П</w:t>
      </w:r>
      <w:r>
        <w:t>РИВАТНЕ</w:t>
      </w:r>
      <w:r w:rsidRPr="00A463B6">
        <w:t xml:space="preserve"> АКЦІОНЕРНЕ ТОВАРИСТВО «</w:t>
      </w:r>
      <w:r w:rsidRPr="00A463B6">
        <w:rPr>
          <w:lang w:val="ru-RU"/>
        </w:rPr>
        <w:t>УМАНСЬКИЙ ЗАВОД «МЕГОММЕТР</w:t>
      </w:r>
      <w:r w:rsidRPr="00A463B6">
        <w:t>»</w:t>
      </w:r>
    </w:p>
    <w:p w:rsidR="003B2530" w:rsidRPr="001B4687" w:rsidRDefault="00E333A4" w:rsidP="00E333A4">
      <w:pPr>
        <w:pStyle w:val="2"/>
        <w:jc w:val="both"/>
      </w:pPr>
      <w:r w:rsidRPr="00E333A4">
        <w:t xml:space="preserve"> </w:t>
      </w:r>
      <w:r w:rsidRPr="00B55CDF">
        <w:rPr>
          <w:b w:val="0"/>
        </w:rPr>
        <w:t>(надалі – Товариство)</w:t>
      </w:r>
      <w:r w:rsidR="003B2530" w:rsidRPr="001B4687">
        <w:rPr>
          <w:b w:val="0"/>
          <w:bCs w:val="0"/>
        </w:rPr>
        <w:t xml:space="preserve">, </w:t>
      </w:r>
      <w:r w:rsidR="003B2530" w:rsidRPr="00B55CDF">
        <w:rPr>
          <w:b w:val="0"/>
          <w:bCs w:val="0"/>
        </w:rPr>
        <w:t>місцезнаходження:</w:t>
      </w:r>
      <w:r w:rsidR="003B2530" w:rsidRPr="001B4687">
        <w:t xml:space="preserve"> </w:t>
      </w:r>
      <w:r w:rsidR="003B2530" w:rsidRPr="001B4687">
        <w:rPr>
          <w:b w:val="0"/>
          <w:bCs w:val="0"/>
        </w:rPr>
        <w:t>вул</w:t>
      </w:r>
      <w:r w:rsidR="001B4687">
        <w:rPr>
          <w:b w:val="0"/>
          <w:bCs w:val="0"/>
        </w:rPr>
        <w:t>иця</w:t>
      </w:r>
      <w:r w:rsidR="003B2530" w:rsidRPr="001B4687">
        <w:rPr>
          <w:b w:val="0"/>
          <w:bCs w:val="0"/>
        </w:rPr>
        <w:t xml:space="preserve"> </w:t>
      </w:r>
      <w:r>
        <w:rPr>
          <w:b w:val="0"/>
          <w:bCs w:val="0"/>
        </w:rPr>
        <w:t xml:space="preserve">Небесної </w:t>
      </w:r>
      <w:r w:rsidR="000A5ED9">
        <w:rPr>
          <w:b w:val="0"/>
          <w:bCs w:val="0"/>
        </w:rPr>
        <w:t>Сотні, будинок</w:t>
      </w:r>
      <w:r w:rsidR="003B2530" w:rsidRPr="001B4687">
        <w:rPr>
          <w:b w:val="0"/>
          <w:bCs w:val="0"/>
        </w:rPr>
        <w:t xml:space="preserve"> </w:t>
      </w:r>
      <w:r>
        <w:rPr>
          <w:b w:val="0"/>
          <w:bCs w:val="0"/>
        </w:rPr>
        <w:t>49</w:t>
      </w:r>
      <w:r w:rsidR="003B2530" w:rsidRPr="001B4687">
        <w:rPr>
          <w:b w:val="0"/>
          <w:bCs w:val="0"/>
        </w:rPr>
        <w:t xml:space="preserve">, </w:t>
      </w:r>
      <w:r>
        <w:rPr>
          <w:b w:val="0"/>
          <w:bCs w:val="0"/>
        </w:rPr>
        <w:t>місто</w:t>
      </w:r>
      <w:r w:rsidR="003B2530" w:rsidRPr="001B4687">
        <w:rPr>
          <w:b w:val="0"/>
          <w:bCs w:val="0"/>
        </w:rPr>
        <w:t xml:space="preserve"> Уман</w:t>
      </w:r>
      <w:r>
        <w:rPr>
          <w:b w:val="0"/>
          <w:bCs w:val="0"/>
        </w:rPr>
        <w:t>ь</w:t>
      </w:r>
      <w:r w:rsidR="003B2530" w:rsidRPr="001B4687">
        <w:rPr>
          <w:b w:val="0"/>
          <w:bCs w:val="0"/>
        </w:rPr>
        <w:t>, Черкаська обл</w:t>
      </w:r>
      <w:r w:rsidR="000A5ED9">
        <w:rPr>
          <w:b w:val="0"/>
          <w:bCs w:val="0"/>
        </w:rPr>
        <w:t>асть</w:t>
      </w:r>
      <w:r w:rsidR="003B2530" w:rsidRPr="001B4687">
        <w:rPr>
          <w:b w:val="0"/>
          <w:bCs w:val="0"/>
        </w:rPr>
        <w:t>, 20</w:t>
      </w:r>
      <w:r>
        <w:rPr>
          <w:b w:val="0"/>
          <w:bCs w:val="0"/>
        </w:rPr>
        <w:t>300</w:t>
      </w:r>
      <w:r w:rsidR="003B2530" w:rsidRPr="001B4687">
        <w:rPr>
          <w:b w:val="0"/>
          <w:bCs w:val="0"/>
        </w:rPr>
        <w:t xml:space="preserve">, повідомляє, що чергові загальні збори акціонерів (надалі – загальні збори) відбудуться </w:t>
      </w:r>
      <w:r w:rsidRPr="0059133E">
        <w:rPr>
          <w:b w:val="0"/>
          <w:bCs w:val="0"/>
        </w:rPr>
        <w:t>11</w:t>
      </w:r>
      <w:r w:rsidR="003B2530" w:rsidRPr="0059133E">
        <w:rPr>
          <w:b w:val="0"/>
          <w:bCs w:val="0"/>
        </w:rPr>
        <w:t xml:space="preserve"> квітня 201</w:t>
      </w:r>
      <w:r w:rsidR="001B4687" w:rsidRPr="0059133E">
        <w:rPr>
          <w:b w:val="0"/>
          <w:bCs w:val="0"/>
        </w:rPr>
        <w:t>8</w:t>
      </w:r>
      <w:r w:rsidR="003B2530" w:rsidRPr="0059133E">
        <w:rPr>
          <w:b w:val="0"/>
          <w:bCs w:val="0"/>
        </w:rPr>
        <w:t xml:space="preserve"> року о</w:t>
      </w:r>
      <w:r w:rsidRPr="0059133E">
        <w:rPr>
          <w:b w:val="0"/>
          <w:bCs w:val="0"/>
        </w:rPr>
        <w:t>б</w:t>
      </w:r>
      <w:r w:rsidR="003B2530" w:rsidRPr="0059133E">
        <w:rPr>
          <w:b w:val="0"/>
          <w:bCs w:val="0"/>
        </w:rPr>
        <w:t xml:space="preserve"> 1</w:t>
      </w:r>
      <w:r w:rsidRPr="0059133E">
        <w:rPr>
          <w:b w:val="0"/>
          <w:bCs w:val="0"/>
        </w:rPr>
        <w:t>1</w:t>
      </w:r>
      <w:r w:rsidR="003B2530" w:rsidRPr="0059133E">
        <w:rPr>
          <w:b w:val="0"/>
          <w:bCs w:val="0"/>
        </w:rPr>
        <w:t xml:space="preserve">.00 год., за адресою: </w:t>
      </w:r>
      <w:r w:rsidR="000A5ED9" w:rsidRPr="0059133E">
        <w:rPr>
          <w:b w:val="0"/>
          <w:bCs w:val="0"/>
        </w:rPr>
        <w:t xml:space="preserve">Черкаська обл., м. Умань, вул. </w:t>
      </w:r>
      <w:proofErr w:type="spellStart"/>
      <w:r w:rsidR="000A5ED9" w:rsidRPr="0059133E">
        <w:rPr>
          <w:b w:val="0"/>
          <w:bCs w:val="0"/>
          <w:lang w:val="ru-RU"/>
        </w:rPr>
        <w:t>Небесно</w:t>
      </w:r>
      <w:proofErr w:type="spellEnd"/>
      <w:r w:rsidR="000A5ED9" w:rsidRPr="0059133E">
        <w:rPr>
          <w:b w:val="0"/>
          <w:bCs w:val="0"/>
        </w:rPr>
        <w:t>ї</w:t>
      </w:r>
      <w:r w:rsidR="000A5ED9" w:rsidRPr="0059133E">
        <w:rPr>
          <w:b w:val="0"/>
          <w:bCs w:val="0"/>
          <w:lang w:val="ru-RU"/>
        </w:rPr>
        <w:t xml:space="preserve"> </w:t>
      </w:r>
      <w:proofErr w:type="spellStart"/>
      <w:r w:rsidR="000A5ED9" w:rsidRPr="0059133E">
        <w:rPr>
          <w:b w:val="0"/>
          <w:bCs w:val="0"/>
          <w:lang w:val="ru-RU"/>
        </w:rPr>
        <w:t>Сотні</w:t>
      </w:r>
      <w:proofErr w:type="spellEnd"/>
      <w:r w:rsidR="000A5ED9" w:rsidRPr="0059133E">
        <w:rPr>
          <w:b w:val="0"/>
          <w:bCs w:val="0"/>
          <w:lang w:val="ru-RU"/>
        </w:rPr>
        <w:t xml:space="preserve">, б. 49, </w:t>
      </w:r>
      <w:proofErr w:type="spellStart"/>
      <w:r w:rsidR="000A5ED9" w:rsidRPr="0059133E">
        <w:rPr>
          <w:b w:val="0"/>
          <w:bCs w:val="0"/>
          <w:lang w:val="ru-RU"/>
        </w:rPr>
        <w:t>адмінбудівля</w:t>
      </w:r>
      <w:proofErr w:type="spellEnd"/>
      <w:r w:rsidR="000A5ED9" w:rsidRPr="0059133E">
        <w:rPr>
          <w:b w:val="0"/>
          <w:bCs w:val="0"/>
          <w:lang w:val="ru-RU"/>
        </w:rPr>
        <w:t xml:space="preserve"> </w:t>
      </w:r>
      <w:proofErr w:type="spellStart"/>
      <w:r w:rsidR="000A5ED9" w:rsidRPr="0059133E">
        <w:rPr>
          <w:b w:val="0"/>
          <w:bCs w:val="0"/>
          <w:lang w:val="ru-RU"/>
        </w:rPr>
        <w:t>Товариства</w:t>
      </w:r>
      <w:proofErr w:type="spellEnd"/>
      <w:r w:rsidR="000A5ED9" w:rsidRPr="0059133E">
        <w:rPr>
          <w:b w:val="0"/>
          <w:bCs w:val="0"/>
          <w:lang w:val="ru-RU"/>
        </w:rPr>
        <w:t>,</w:t>
      </w:r>
      <w:r w:rsidR="000A5ED9" w:rsidRPr="0059133E">
        <w:rPr>
          <w:b w:val="0"/>
          <w:bCs w:val="0"/>
        </w:rPr>
        <w:t xml:space="preserve"> </w:t>
      </w:r>
      <w:r w:rsidRPr="0059133E">
        <w:rPr>
          <w:b w:val="0"/>
          <w:bCs w:val="0"/>
        </w:rPr>
        <w:t xml:space="preserve">актовий </w:t>
      </w:r>
      <w:r w:rsidR="003B2530" w:rsidRPr="0059133E">
        <w:rPr>
          <w:b w:val="0"/>
          <w:bCs w:val="0"/>
        </w:rPr>
        <w:t>зал  (каб</w:t>
      </w:r>
      <w:r w:rsidRPr="0059133E">
        <w:rPr>
          <w:b w:val="0"/>
          <w:bCs w:val="0"/>
        </w:rPr>
        <w:t>інет</w:t>
      </w:r>
      <w:r w:rsidR="003B2530" w:rsidRPr="0059133E">
        <w:rPr>
          <w:b w:val="0"/>
          <w:bCs w:val="0"/>
        </w:rPr>
        <w:t xml:space="preserve"> № </w:t>
      </w:r>
      <w:r w:rsidRPr="0059133E">
        <w:rPr>
          <w:b w:val="0"/>
          <w:bCs w:val="0"/>
        </w:rPr>
        <w:t>201</w:t>
      </w:r>
      <w:r w:rsidR="003B2530" w:rsidRPr="0059133E">
        <w:rPr>
          <w:b w:val="0"/>
          <w:bCs w:val="0"/>
        </w:rPr>
        <w:t>). Реєстрація акціонерів для участі у загальних зборах</w:t>
      </w:r>
      <w:r w:rsidR="001B4687" w:rsidRPr="0059133E">
        <w:rPr>
          <w:b w:val="0"/>
          <w:bCs w:val="0"/>
        </w:rPr>
        <w:t xml:space="preserve"> </w:t>
      </w:r>
      <w:r w:rsidR="003B2530" w:rsidRPr="0059133E">
        <w:rPr>
          <w:b w:val="0"/>
          <w:bCs w:val="0"/>
        </w:rPr>
        <w:t xml:space="preserve">буде проводитись </w:t>
      </w:r>
      <w:r w:rsidR="00217320" w:rsidRPr="0059133E">
        <w:rPr>
          <w:b w:val="0"/>
          <w:bCs w:val="0"/>
        </w:rPr>
        <w:t>11</w:t>
      </w:r>
      <w:r w:rsidR="003B2530" w:rsidRPr="0059133E">
        <w:rPr>
          <w:b w:val="0"/>
          <w:bCs w:val="0"/>
        </w:rPr>
        <w:t xml:space="preserve"> квітня 201</w:t>
      </w:r>
      <w:r w:rsidR="001B4687" w:rsidRPr="0059133E">
        <w:rPr>
          <w:b w:val="0"/>
          <w:bCs w:val="0"/>
        </w:rPr>
        <w:t>8</w:t>
      </w:r>
      <w:r w:rsidR="003B2530" w:rsidRPr="0059133E">
        <w:rPr>
          <w:b w:val="0"/>
          <w:bCs w:val="0"/>
        </w:rPr>
        <w:t>р., з 1</w:t>
      </w:r>
      <w:r w:rsidR="00217320" w:rsidRPr="0059133E">
        <w:rPr>
          <w:b w:val="0"/>
          <w:bCs w:val="0"/>
        </w:rPr>
        <w:t>0</w:t>
      </w:r>
      <w:r w:rsidR="003B2530" w:rsidRPr="0059133E">
        <w:rPr>
          <w:b w:val="0"/>
          <w:bCs w:val="0"/>
        </w:rPr>
        <w:t>.00 год. до 1</w:t>
      </w:r>
      <w:r w:rsidR="00217320" w:rsidRPr="0059133E">
        <w:rPr>
          <w:b w:val="0"/>
          <w:bCs w:val="0"/>
        </w:rPr>
        <w:t>0</w:t>
      </w:r>
      <w:r w:rsidR="003B2530" w:rsidRPr="0059133E">
        <w:rPr>
          <w:b w:val="0"/>
          <w:bCs w:val="0"/>
        </w:rPr>
        <w:t xml:space="preserve">.45 год., за адресою та місцем проведення загальних зборів. </w:t>
      </w:r>
      <w:r w:rsidR="003B2530" w:rsidRPr="0059133E">
        <w:rPr>
          <w:b w:val="0"/>
        </w:rPr>
        <w:t xml:space="preserve">Дата складання  переліку акціонерів, які мають право на участь у загальних зборах на 24.00 год., </w:t>
      </w:r>
      <w:r w:rsidR="00217320" w:rsidRPr="0059133E">
        <w:rPr>
          <w:b w:val="0"/>
        </w:rPr>
        <w:t>04</w:t>
      </w:r>
      <w:r w:rsidR="003B2530" w:rsidRPr="0059133E">
        <w:rPr>
          <w:b w:val="0"/>
        </w:rPr>
        <w:t xml:space="preserve"> </w:t>
      </w:r>
      <w:r w:rsidR="00217320" w:rsidRPr="0059133E">
        <w:rPr>
          <w:b w:val="0"/>
        </w:rPr>
        <w:t>квітня</w:t>
      </w:r>
      <w:r w:rsidR="003B2530" w:rsidRPr="0059133E">
        <w:rPr>
          <w:b w:val="0"/>
        </w:rPr>
        <w:t xml:space="preserve"> 201</w:t>
      </w:r>
      <w:r w:rsidR="00225AC3" w:rsidRPr="0059133E">
        <w:rPr>
          <w:b w:val="0"/>
        </w:rPr>
        <w:t>8</w:t>
      </w:r>
      <w:r w:rsidR="003B2530" w:rsidRPr="0059133E">
        <w:rPr>
          <w:b w:val="0"/>
        </w:rPr>
        <w:t xml:space="preserve"> року.</w:t>
      </w:r>
      <w:r w:rsidR="003B2530" w:rsidRPr="001B4687">
        <w:t xml:space="preserve"> </w:t>
      </w:r>
    </w:p>
    <w:p w:rsidR="00225AC3" w:rsidRPr="00CD2D6D" w:rsidRDefault="00E57FE7" w:rsidP="00E57FE7">
      <w:pPr>
        <w:pStyle w:val="2"/>
        <w:rPr>
          <w:bCs w:val="0"/>
          <w:color w:val="000000"/>
        </w:rPr>
      </w:pPr>
      <w:r w:rsidRPr="00CD2D6D">
        <w:rPr>
          <w:bCs w:val="0"/>
          <w:color w:val="000000"/>
        </w:rPr>
        <w:t xml:space="preserve">Проект порядку денного загальних зборів </w:t>
      </w:r>
    </w:p>
    <w:p w:rsidR="00B55CDF" w:rsidRPr="00390DAE" w:rsidRDefault="00E57FE7" w:rsidP="00E57FE7">
      <w:pPr>
        <w:pStyle w:val="2"/>
        <w:rPr>
          <w:bCs w:val="0"/>
          <w:color w:val="000000"/>
          <w:lang w:val="ru-RU"/>
        </w:rPr>
      </w:pPr>
      <w:r w:rsidRPr="00CD2D6D">
        <w:rPr>
          <w:bCs w:val="0"/>
          <w:color w:val="000000"/>
        </w:rPr>
        <w:t>(перелік питань</w:t>
      </w:r>
      <w:r w:rsidR="00225AC3" w:rsidRPr="00CD2D6D">
        <w:rPr>
          <w:bCs w:val="0"/>
          <w:color w:val="000000"/>
        </w:rPr>
        <w:t xml:space="preserve"> разом з проектом рішень</w:t>
      </w:r>
      <w:r w:rsidRPr="00CD2D6D">
        <w:rPr>
          <w:bCs w:val="0"/>
          <w:color w:val="000000"/>
          <w:lang w:val="ru-RU"/>
        </w:rPr>
        <w:t xml:space="preserve"> </w:t>
      </w:r>
      <w:proofErr w:type="spellStart"/>
      <w:r w:rsidRPr="00CD2D6D">
        <w:rPr>
          <w:bCs w:val="0"/>
          <w:color w:val="000000"/>
          <w:lang w:val="ru-RU"/>
        </w:rPr>
        <w:t>щодо</w:t>
      </w:r>
      <w:proofErr w:type="spellEnd"/>
      <w:r w:rsidRPr="00CD2D6D">
        <w:rPr>
          <w:bCs w:val="0"/>
          <w:color w:val="000000"/>
          <w:lang w:val="ru-RU"/>
        </w:rPr>
        <w:t xml:space="preserve"> кожного з </w:t>
      </w:r>
      <w:proofErr w:type="spellStart"/>
      <w:r w:rsidRPr="00CD2D6D">
        <w:rPr>
          <w:bCs w:val="0"/>
          <w:color w:val="000000"/>
          <w:lang w:val="ru-RU"/>
        </w:rPr>
        <w:t>питань</w:t>
      </w:r>
      <w:proofErr w:type="spellEnd"/>
      <w:r w:rsidRPr="00CD2D6D">
        <w:rPr>
          <w:bCs w:val="0"/>
          <w:color w:val="000000"/>
          <w:lang w:val="ru-RU"/>
        </w:rPr>
        <w:t xml:space="preserve">, </w:t>
      </w:r>
    </w:p>
    <w:p w:rsidR="00E57FE7" w:rsidRPr="00CD2D6D" w:rsidRDefault="00E57FE7" w:rsidP="00E57FE7">
      <w:pPr>
        <w:pStyle w:val="2"/>
        <w:rPr>
          <w:color w:val="000000"/>
        </w:rPr>
      </w:pPr>
      <w:proofErr w:type="spellStart"/>
      <w:r w:rsidRPr="00CD2D6D">
        <w:rPr>
          <w:bCs w:val="0"/>
          <w:color w:val="000000"/>
          <w:lang w:val="ru-RU"/>
        </w:rPr>
        <w:t>включених</w:t>
      </w:r>
      <w:proofErr w:type="spellEnd"/>
      <w:r w:rsidRPr="00CD2D6D">
        <w:rPr>
          <w:bCs w:val="0"/>
          <w:color w:val="000000"/>
          <w:lang w:val="ru-RU"/>
        </w:rPr>
        <w:t xml:space="preserve"> </w:t>
      </w:r>
      <w:proofErr w:type="gramStart"/>
      <w:r w:rsidRPr="00CD2D6D">
        <w:rPr>
          <w:bCs w:val="0"/>
          <w:color w:val="000000"/>
          <w:lang w:val="ru-RU"/>
        </w:rPr>
        <w:t>до проекту</w:t>
      </w:r>
      <w:proofErr w:type="gramEnd"/>
      <w:r w:rsidRPr="00CD2D6D">
        <w:rPr>
          <w:bCs w:val="0"/>
          <w:color w:val="000000"/>
          <w:lang w:val="ru-RU"/>
        </w:rPr>
        <w:t xml:space="preserve"> порядку денного</w:t>
      </w:r>
      <w:r w:rsidR="00225AC3" w:rsidRPr="00CD2D6D">
        <w:rPr>
          <w:bCs w:val="0"/>
          <w:color w:val="000000"/>
          <w:lang w:val="ru-RU"/>
        </w:rPr>
        <w:t>)</w:t>
      </w:r>
      <w:r w:rsidRPr="00CD2D6D">
        <w:rPr>
          <w:bCs w:val="0"/>
          <w:color w:val="000000"/>
        </w:rPr>
        <w:t>:</w:t>
      </w:r>
    </w:p>
    <w:p w:rsidR="00D27D49" w:rsidRPr="00B55CDF" w:rsidRDefault="00D27D49" w:rsidP="00C968C9">
      <w:pPr>
        <w:pStyle w:val="2"/>
        <w:jc w:val="both"/>
        <w:rPr>
          <w:b w:val="0"/>
          <w:bCs w:val="0"/>
          <w:u w:val="single"/>
        </w:rPr>
      </w:pPr>
      <w:r w:rsidRPr="00B55CDF">
        <w:rPr>
          <w:b w:val="0"/>
          <w:bCs w:val="0"/>
          <w:u w:val="single"/>
        </w:rPr>
        <w:t>1.</w:t>
      </w:r>
      <w:r w:rsidR="00390DAE" w:rsidRPr="00390DAE">
        <w:rPr>
          <w:b w:val="0"/>
          <w:bCs w:val="0"/>
          <w:u w:val="single"/>
        </w:rPr>
        <w:t>Затвердження</w:t>
      </w:r>
      <w:r w:rsidR="00DA6BCC" w:rsidRPr="00B55CDF">
        <w:rPr>
          <w:b w:val="0"/>
          <w:bCs w:val="0"/>
          <w:u w:val="single"/>
        </w:rPr>
        <w:t xml:space="preserve"> кількісного складу лічильної комісії</w:t>
      </w:r>
      <w:r w:rsidR="00904AE3" w:rsidRPr="00B55CDF">
        <w:rPr>
          <w:b w:val="0"/>
          <w:bCs w:val="0"/>
          <w:u w:val="single"/>
        </w:rPr>
        <w:t>;</w:t>
      </w:r>
      <w:r w:rsidR="00DA6BCC" w:rsidRPr="00B55CDF">
        <w:rPr>
          <w:b w:val="0"/>
          <w:bCs w:val="0"/>
          <w:u w:val="single"/>
        </w:rPr>
        <w:t xml:space="preserve"> </w:t>
      </w:r>
      <w:r w:rsidR="00904AE3" w:rsidRPr="00B55CDF">
        <w:rPr>
          <w:b w:val="0"/>
          <w:bCs w:val="0"/>
          <w:u w:val="single"/>
        </w:rPr>
        <w:t>о</w:t>
      </w:r>
      <w:r w:rsidRPr="00B55CDF">
        <w:rPr>
          <w:b w:val="0"/>
          <w:bCs w:val="0"/>
          <w:u w:val="single"/>
        </w:rPr>
        <w:t>брання лічильної комісії та прийняття рішення про припинення її повноважень.</w:t>
      </w:r>
    </w:p>
    <w:p w:rsidR="00D27D49" w:rsidRPr="00B55CDF" w:rsidRDefault="00D27D49" w:rsidP="00CC73C4">
      <w:pPr>
        <w:pStyle w:val="af"/>
        <w:tabs>
          <w:tab w:val="left" w:pos="1134"/>
        </w:tabs>
        <w:jc w:val="both"/>
        <w:rPr>
          <w:i/>
          <w:iCs/>
          <w:sz w:val="24"/>
          <w:szCs w:val="24"/>
        </w:rPr>
      </w:pPr>
      <w:r w:rsidRPr="00B55CDF">
        <w:rPr>
          <w:b/>
          <w:bCs/>
          <w:i/>
          <w:iCs/>
          <w:sz w:val="24"/>
          <w:szCs w:val="24"/>
          <w:lang w:val="uk-UA"/>
        </w:rPr>
        <w:t xml:space="preserve">Проект рішення: </w:t>
      </w:r>
      <w:r w:rsidRPr="00B55CDF">
        <w:rPr>
          <w:i/>
          <w:iCs/>
          <w:sz w:val="24"/>
          <w:szCs w:val="24"/>
        </w:rPr>
        <w:t>Обрати</w:t>
      </w:r>
      <w:r w:rsidRPr="00B55CDF">
        <w:rPr>
          <w:i/>
          <w:iCs/>
          <w:sz w:val="24"/>
          <w:szCs w:val="24"/>
          <w:lang w:val="uk-UA"/>
        </w:rPr>
        <w:t xml:space="preserve"> </w:t>
      </w:r>
      <w:r w:rsidR="00904AE3" w:rsidRPr="00B55CDF">
        <w:rPr>
          <w:i/>
          <w:iCs/>
          <w:sz w:val="24"/>
          <w:szCs w:val="24"/>
          <w:lang w:val="uk-UA"/>
        </w:rPr>
        <w:t>л</w:t>
      </w:r>
      <w:proofErr w:type="spellStart"/>
      <w:r w:rsidRPr="00B55CDF">
        <w:rPr>
          <w:i/>
          <w:iCs/>
          <w:sz w:val="24"/>
          <w:szCs w:val="24"/>
        </w:rPr>
        <w:t>ічильну</w:t>
      </w:r>
      <w:proofErr w:type="spellEnd"/>
      <w:r w:rsidRPr="00B55CDF">
        <w:rPr>
          <w:i/>
          <w:iCs/>
          <w:sz w:val="24"/>
          <w:szCs w:val="24"/>
        </w:rPr>
        <w:t xml:space="preserve"> </w:t>
      </w:r>
      <w:proofErr w:type="spellStart"/>
      <w:r w:rsidRPr="00B55CDF">
        <w:rPr>
          <w:i/>
          <w:iCs/>
          <w:sz w:val="24"/>
          <w:szCs w:val="24"/>
        </w:rPr>
        <w:t>комісію</w:t>
      </w:r>
      <w:proofErr w:type="spellEnd"/>
      <w:r w:rsidRPr="00B55CDF">
        <w:rPr>
          <w:i/>
          <w:iCs/>
          <w:sz w:val="24"/>
          <w:szCs w:val="24"/>
        </w:rPr>
        <w:t xml:space="preserve"> у </w:t>
      </w:r>
      <w:proofErr w:type="spellStart"/>
      <w:r w:rsidRPr="00B55CDF">
        <w:rPr>
          <w:i/>
          <w:iCs/>
          <w:sz w:val="24"/>
          <w:szCs w:val="24"/>
        </w:rPr>
        <w:t>складі</w:t>
      </w:r>
      <w:proofErr w:type="spellEnd"/>
      <w:r w:rsidRPr="00B55CDF">
        <w:rPr>
          <w:i/>
          <w:iCs/>
          <w:sz w:val="24"/>
          <w:szCs w:val="24"/>
        </w:rPr>
        <w:t xml:space="preserve"> </w:t>
      </w:r>
      <w:r w:rsidR="000035EA" w:rsidRPr="00B55CDF">
        <w:rPr>
          <w:i/>
          <w:iCs/>
          <w:sz w:val="24"/>
          <w:szCs w:val="24"/>
          <w:lang w:val="uk-UA"/>
        </w:rPr>
        <w:t>3</w:t>
      </w:r>
      <w:r w:rsidRPr="00B55CDF">
        <w:rPr>
          <w:i/>
          <w:iCs/>
          <w:sz w:val="24"/>
          <w:szCs w:val="24"/>
        </w:rPr>
        <w:t xml:space="preserve">-х </w:t>
      </w:r>
      <w:proofErr w:type="spellStart"/>
      <w:r w:rsidRPr="00B55CDF">
        <w:rPr>
          <w:i/>
          <w:iCs/>
          <w:sz w:val="24"/>
          <w:szCs w:val="24"/>
        </w:rPr>
        <w:t>осіб</w:t>
      </w:r>
      <w:proofErr w:type="spellEnd"/>
      <w:r w:rsidRPr="00B55CDF">
        <w:rPr>
          <w:i/>
          <w:iCs/>
          <w:sz w:val="24"/>
          <w:szCs w:val="24"/>
        </w:rPr>
        <w:t>:</w:t>
      </w:r>
    </w:p>
    <w:p w:rsidR="000035EA" w:rsidRPr="00B55CDF" w:rsidRDefault="000035EA" w:rsidP="000035EA">
      <w:pPr>
        <w:numPr>
          <w:ilvl w:val="0"/>
          <w:numId w:val="11"/>
        </w:numPr>
        <w:jc w:val="both"/>
        <w:rPr>
          <w:i/>
          <w:sz w:val="24"/>
          <w:szCs w:val="24"/>
        </w:rPr>
      </w:pPr>
      <w:r w:rsidRPr="00B55CDF">
        <w:rPr>
          <w:i/>
          <w:sz w:val="24"/>
          <w:szCs w:val="24"/>
        </w:rPr>
        <w:t xml:space="preserve">голова </w:t>
      </w:r>
      <w:proofErr w:type="spellStart"/>
      <w:r w:rsidRPr="00B55CDF">
        <w:rPr>
          <w:i/>
          <w:sz w:val="24"/>
          <w:szCs w:val="24"/>
        </w:rPr>
        <w:t>комісії</w:t>
      </w:r>
      <w:proofErr w:type="spellEnd"/>
      <w:r w:rsidRPr="00B55CDF">
        <w:rPr>
          <w:i/>
          <w:sz w:val="24"/>
          <w:szCs w:val="24"/>
        </w:rPr>
        <w:t xml:space="preserve"> –</w:t>
      </w:r>
      <w:r w:rsidRPr="00B55CDF">
        <w:rPr>
          <w:i/>
          <w:sz w:val="24"/>
          <w:szCs w:val="24"/>
          <w:lang w:val="uk-UA"/>
        </w:rPr>
        <w:t xml:space="preserve"> Марченко Світлана Станіславівна</w:t>
      </w:r>
    </w:p>
    <w:p w:rsidR="000035EA" w:rsidRPr="00B55CDF" w:rsidRDefault="000035EA" w:rsidP="000035EA">
      <w:pPr>
        <w:numPr>
          <w:ilvl w:val="0"/>
          <w:numId w:val="11"/>
        </w:numPr>
        <w:jc w:val="both"/>
        <w:rPr>
          <w:i/>
          <w:sz w:val="24"/>
          <w:szCs w:val="24"/>
        </w:rPr>
      </w:pPr>
      <w:proofErr w:type="gramStart"/>
      <w:r w:rsidRPr="00B55CDF">
        <w:rPr>
          <w:i/>
          <w:sz w:val="24"/>
          <w:szCs w:val="24"/>
        </w:rPr>
        <w:t xml:space="preserve">член  </w:t>
      </w:r>
      <w:proofErr w:type="spellStart"/>
      <w:r w:rsidRPr="00B55CDF">
        <w:rPr>
          <w:i/>
          <w:sz w:val="24"/>
          <w:szCs w:val="24"/>
        </w:rPr>
        <w:t>комісії</w:t>
      </w:r>
      <w:proofErr w:type="spellEnd"/>
      <w:proofErr w:type="gramEnd"/>
      <w:r w:rsidRPr="00B55CDF">
        <w:rPr>
          <w:i/>
          <w:sz w:val="24"/>
          <w:szCs w:val="24"/>
        </w:rPr>
        <w:t xml:space="preserve"> – </w:t>
      </w:r>
      <w:proofErr w:type="spellStart"/>
      <w:r w:rsidRPr="00B55CDF">
        <w:rPr>
          <w:i/>
          <w:sz w:val="24"/>
          <w:szCs w:val="24"/>
        </w:rPr>
        <w:t>Турчак</w:t>
      </w:r>
      <w:proofErr w:type="spellEnd"/>
      <w:r w:rsidRPr="00B55CDF">
        <w:rPr>
          <w:i/>
          <w:sz w:val="24"/>
          <w:szCs w:val="24"/>
        </w:rPr>
        <w:t xml:space="preserve"> </w:t>
      </w:r>
      <w:proofErr w:type="spellStart"/>
      <w:r w:rsidRPr="00B55CDF">
        <w:rPr>
          <w:i/>
          <w:sz w:val="24"/>
          <w:szCs w:val="24"/>
        </w:rPr>
        <w:t>Наталія</w:t>
      </w:r>
      <w:proofErr w:type="spellEnd"/>
      <w:r w:rsidRPr="00B55CDF">
        <w:rPr>
          <w:i/>
          <w:sz w:val="24"/>
          <w:szCs w:val="24"/>
        </w:rPr>
        <w:t xml:space="preserve"> </w:t>
      </w:r>
      <w:proofErr w:type="spellStart"/>
      <w:r w:rsidRPr="00B55CDF">
        <w:rPr>
          <w:i/>
          <w:sz w:val="24"/>
          <w:szCs w:val="24"/>
        </w:rPr>
        <w:t>Георгіївна</w:t>
      </w:r>
      <w:proofErr w:type="spellEnd"/>
    </w:p>
    <w:p w:rsidR="000035EA" w:rsidRPr="00B55CDF" w:rsidRDefault="000035EA" w:rsidP="000035EA">
      <w:pPr>
        <w:numPr>
          <w:ilvl w:val="0"/>
          <w:numId w:val="11"/>
        </w:numPr>
        <w:jc w:val="both"/>
        <w:rPr>
          <w:i/>
          <w:sz w:val="24"/>
          <w:szCs w:val="24"/>
        </w:rPr>
      </w:pPr>
      <w:r w:rsidRPr="00B55CDF">
        <w:rPr>
          <w:i/>
          <w:sz w:val="24"/>
          <w:szCs w:val="24"/>
        </w:rPr>
        <w:t xml:space="preserve">член </w:t>
      </w:r>
      <w:proofErr w:type="spellStart"/>
      <w:r w:rsidRPr="00B55CDF">
        <w:rPr>
          <w:i/>
          <w:sz w:val="24"/>
          <w:szCs w:val="24"/>
        </w:rPr>
        <w:t>комісії</w:t>
      </w:r>
      <w:proofErr w:type="spellEnd"/>
      <w:r w:rsidRPr="00B55CDF">
        <w:rPr>
          <w:i/>
          <w:sz w:val="24"/>
          <w:szCs w:val="24"/>
        </w:rPr>
        <w:t xml:space="preserve"> – </w:t>
      </w:r>
      <w:proofErr w:type="spellStart"/>
      <w:r w:rsidRPr="00B55CDF">
        <w:rPr>
          <w:i/>
          <w:sz w:val="24"/>
          <w:szCs w:val="24"/>
        </w:rPr>
        <w:t>Головата</w:t>
      </w:r>
      <w:proofErr w:type="spellEnd"/>
      <w:r w:rsidRPr="00B55CDF">
        <w:rPr>
          <w:i/>
          <w:sz w:val="24"/>
          <w:szCs w:val="24"/>
        </w:rPr>
        <w:t xml:space="preserve"> Катерина </w:t>
      </w:r>
      <w:proofErr w:type="spellStart"/>
      <w:r w:rsidRPr="00B55CDF">
        <w:rPr>
          <w:i/>
          <w:sz w:val="24"/>
          <w:szCs w:val="24"/>
        </w:rPr>
        <w:t>Павлівна</w:t>
      </w:r>
      <w:proofErr w:type="spellEnd"/>
    </w:p>
    <w:p w:rsidR="00D27D49" w:rsidRPr="00B55CDF" w:rsidRDefault="00D27D49" w:rsidP="00DB1265">
      <w:pPr>
        <w:jc w:val="both"/>
        <w:rPr>
          <w:i/>
          <w:iCs/>
          <w:sz w:val="24"/>
          <w:szCs w:val="24"/>
          <w:lang w:val="uk-UA"/>
        </w:rPr>
      </w:pPr>
      <w:r w:rsidRPr="00B55CDF">
        <w:rPr>
          <w:i/>
          <w:iCs/>
          <w:sz w:val="24"/>
          <w:szCs w:val="24"/>
          <w:lang w:val="uk-UA"/>
        </w:rPr>
        <w:t xml:space="preserve">Термін дії повноважень лічильної комісії – з моменту обрання та до закінчення загальних зборів.  Повноваження членів </w:t>
      </w:r>
      <w:r w:rsidR="00904AE3" w:rsidRPr="00B55CDF">
        <w:rPr>
          <w:i/>
          <w:iCs/>
          <w:sz w:val="24"/>
          <w:szCs w:val="24"/>
          <w:lang w:val="uk-UA"/>
        </w:rPr>
        <w:t>л</w:t>
      </w:r>
      <w:r w:rsidRPr="00B55CDF">
        <w:rPr>
          <w:i/>
          <w:iCs/>
          <w:sz w:val="24"/>
          <w:szCs w:val="24"/>
          <w:lang w:val="uk-UA"/>
        </w:rPr>
        <w:t xml:space="preserve">ічильної </w:t>
      </w:r>
      <w:proofErr w:type="spellStart"/>
      <w:r w:rsidRPr="00B55CDF">
        <w:rPr>
          <w:i/>
          <w:iCs/>
          <w:sz w:val="24"/>
          <w:szCs w:val="24"/>
        </w:rPr>
        <w:t>комісії</w:t>
      </w:r>
      <w:proofErr w:type="spellEnd"/>
      <w:r w:rsidRPr="00B55CDF">
        <w:rPr>
          <w:i/>
          <w:iCs/>
          <w:sz w:val="24"/>
          <w:szCs w:val="24"/>
        </w:rPr>
        <w:t xml:space="preserve"> </w:t>
      </w:r>
      <w:proofErr w:type="spellStart"/>
      <w:r w:rsidRPr="00B55CDF">
        <w:rPr>
          <w:i/>
          <w:iCs/>
          <w:sz w:val="24"/>
          <w:szCs w:val="24"/>
        </w:rPr>
        <w:t>припиняються</w:t>
      </w:r>
      <w:proofErr w:type="spellEnd"/>
      <w:r w:rsidRPr="00B55CDF">
        <w:rPr>
          <w:i/>
          <w:iCs/>
          <w:sz w:val="24"/>
          <w:szCs w:val="24"/>
        </w:rPr>
        <w:t xml:space="preserve"> </w:t>
      </w:r>
      <w:proofErr w:type="spellStart"/>
      <w:r w:rsidRPr="00B55CDF">
        <w:rPr>
          <w:i/>
          <w:iCs/>
          <w:sz w:val="24"/>
          <w:szCs w:val="24"/>
        </w:rPr>
        <w:t>після</w:t>
      </w:r>
      <w:proofErr w:type="spellEnd"/>
      <w:r w:rsidRPr="00B55CDF">
        <w:rPr>
          <w:i/>
          <w:iCs/>
          <w:sz w:val="24"/>
          <w:szCs w:val="24"/>
        </w:rPr>
        <w:t xml:space="preserve"> </w:t>
      </w:r>
      <w:proofErr w:type="spellStart"/>
      <w:r w:rsidRPr="00B55CDF">
        <w:rPr>
          <w:i/>
          <w:iCs/>
          <w:sz w:val="24"/>
          <w:szCs w:val="24"/>
        </w:rPr>
        <w:t>оформлення</w:t>
      </w:r>
      <w:proofErr w:type="spellEnd"/>
      <w:r w:rsidRPr="00B55CDF">
        <w:rPr>
          <w:i/>
          <w:iCs/>
          <w:sz w:val="24"/>
          <w:szCs w:val="24"/>
        </w:rPr>
        <w:t xml:space="preserve"> та </w:t>
      </w:r>
      <w:proofErr w:type="spellStart"/>
      <w:r w:rsidRPr="00B55CDF">
        <w:rPr>
          <w:i/>
          <w:iCs/>
          <w:sz w:val="24"/>
          <w:szCs w:val="24"/>
        </w:rPr>
        <w:t>підписання</w:t>
      </w:r>
      <w:proofErr w:type="spellEnd"/>
      <w:r w:rsidRPr="00B55CDF">
        <w:rPr>
          <w:i/>
          <w:iCs/>
          <w:sz w:val="24"/>
          <w:szCs w:val="24"/>
        </w:rPr>
        <w:t xml:space="preserve"> ними протокол</w:t>
      </w:r>
      <w:proofErr w:type="spellStart"/>
      <w:r w:rsidRPr="00B55CDF">
        <w:rPr>
          <w:i/>
          <w:iCs/>
          <w:sz w:val="24"/>
          <w:szCs w:val="24"/>
          <w:lang w:val="uk-UA"/>
        </w:rPr>
        <w:t>ів</w:t>
      </w:r>
      <w:proofErr w:type="spellEnd"/>
      <w:r w:rsidRPr="00B55CDF">
        <w:rPr>
          <w:i/>
          <w:iCs/>
          <w:sz w:val="24"/>
          <w:szCs w:val="24"/>
        </w:rPr>
        <w:t xml:space="preserve"> про </w:t>
      </w:r>
      <w:proofErr w:type="spellStart"/>
      <w:r w:rsidRPr="00B55CDF">
        <w:rPr>
          <w:i/>
          <w:iCs/>
          <w:sz w:val="24"/>
          <w:szCs w:val="24"/>
        </w:rPr>
        <w:t>підсумки</w:t>
      </w:r>
      <w:proofErr w:type="spellEnd"/>
      <w:r w:rsidRPr="00B55CDF">
        <w:rPr>
          <w:i/>
          <w:iCs/>
          <w:sz w:val="24"/>
          <w:szCs w:val="24"/>
        </w:rPr>
        <w:t xml:space="preserve"> </w:t>
      </w:r>
      <w:proofErr w:type="spellStart"/>
      <w:r w:rsidRPr="00B55CDF">
        <w:rPr>
          <w:i/>
          <w:iCs/>
          <w:sz w:val="24"/>
          <w:szCs w:val="24"/>
        </w:rPr>
        <w:t>голосування</w:t>
      </w:r>
      <w:proofErr w:type="spellEnd"/>
      <w:r w:rsidRPr="00B55CDF">
        <w:rPr>
          <w:i/>
          <w:iCs/>
          <w:sz w:val="24"/>
          <w:szCs w:val="24"/>
        </w:rPr>
        <w:t xml:space="preserve"> на </w:t>
      </w:r>
      <w:proofErr w:type="spellStart"/>
      <w:r w:rsidRPr="00B55CDF">
        <w:rPr>
          <w:i/>
          <w:iCs/>
          <w:sz w:val="24"/>
          <w:szCs w:val="24"/>
        </w:rPr>
        <w:t>загальних</w:t>
      </w:r>
      <w:proofErr w:type="spellEnd"/>
      <w:r w:rsidRPr="00B55CDF">
        <w:rPr>
          <w:i/>
          <w:iCs/>
          <w:sz w:val="24"/>
          <w:szCs w:val="24"/>
        </w:rPr>
        <w:t xml:space="preserve"> </w:t>
      </w:r>
      <w:proofErr w:type="spellStart"/>
      <w:r w:rsidRPr="00B55CDF">
        <w:rPr>
          <w:i/>
          <w:iCs/>
          <w:sz w:val="24"/>
          <w:szCs w:val="24"/>
        </w:rPr>
        <w:t>зборах</w:t>
      </w:r>
      <w:proofErr w:type="spellEnd"/>
      <w:r w:rsidRPr="00B55CDF">
        <w:rPr>
          <w:i/>
          <w:iCs/>
          <w:sz w:val="24"/>
          <w:szCs w:val="24"/>
        </w:rPr>
        <w:t xml:space="preserve">. </w:t>
      </w:r>
    </w:p>
    <w:p w:rsidR="00614DC2" w:rsidRPr="00B55CDF" w:rsidRDefault="00614DC2" w:rsidP="00DB1265">
      <w:pPr>
        <w:jc w:val="both"/>
        <w:rPr>
          <w:i/>
          <w:iCs/>
          <w:sz w:val="24"/>
          <w:szCs w:val="24"/>
          <w:lang w:val="uk-UA"/>
        </w:rPr>
      </w:pPr>
    </w:p>
    <w:p w:rsidR="00D27D49" w:rsidRPr="00B55CDF" w:rsidRDefault="00D27D49" w:rsidP="001E36B8">
      <w:pPr>
        <w:numPr>
          <w:ilvl w:val="0"/>
          <w:numId w:val="27"/>
        </w:numPr>
        <w:jc w:val="both"/>
        <w:rPr>
          <w:sz w:val="24"/>
          <w:szCs w:val="24"/>
          <w:u w:val="single"/>
          <w:lang w:val="uk-UA"/>
        </w:rPr>
      </w:pPr>
      <w:proofErr w:type="spellStart"/>
      <w:r w:rsidRPr="00B55CDF">
        <w:rPr>
          <w:sz w:val="24"/>
          <w:szCs w:val="24"/>
          <w:u w:val="single"/>
        </w:rPr>
        <w:t>Визначення</w:t>
      </w:r>
      <w:proofErr w:type="spellEnd"/>
      <w:r w:rsidRPr="00B55CDF">
        <w:rPr>
          <w:sz w:val="24"/>
          <w:szCs w:val="24"/>
          <w:u w:val="single"/>
        </w:rPr>
        <w:t xml:space="preserve"> та </w:t>
      </w:r>
      <w:proofErr w:type="spellStart"/>
      <w:proofErr w:type="gramStart"/>
      <w:r w:rsidRPr="00B55CDF">
        <w:rPr>
          <w:sz w:val="24"/>
          <w:szCs w:val="24"/>
          <w:u w:val="single"/>
        </w:rPr>
        <w:t>затвердження</w:t>
      </w:r>
      <w:proofErr w:type="spellEnd"/>
      <w:r w:rsidRPr="00B55CDF">
        <w:rPr>
          <w:sz w:val="24"/>
          <w:szCs w:val="24"/>
          <w:u w:val="single"/>
        </w:rPr>
        <w:t xml:space="preserve">  порядку</w:t>
      </w:r>
      <w:proofErr w:type="gramEnd"/>
      <w:r w:rsidRPr="00B55CDF">
        <w:rPr>
          <w:sz w:val="24"/>
          <w:szCs w:val="24"/>
          <w:u w:val="single"/>
        </w:rPr>
        <w:t xml:space="preserve"> та способу </w:t>
      </w:r>
      <w:proofErr w:type="spellStart"/>
      <w:r w:rsidRPr="00B55CDF">
        <w:rPr>
          <w:sz w:val="24"/>
          <w:szCs w:val="24"/>
          <w:u w:val="single"/>
        </w:rPr>
        <w:t>засвідчення</w:t>
      </w:r>
      <w:proofErr w:type="spellEnd"/>
      <w:r w:rsidRPr="00B55CDF">
        <w:rPr>
          <w:sz w:val="24"/>
          <w:szCs w:val="24"/>
          <w:u w:val="single"/>
        </w:rPr>
        <w:t xml:space="preserve"> </w:t>
      </w:r>
      <w:proofErr w:type="spellStart"/>
      <w:r w:rsidRPr="00B55CDF">
        <w:rPr>
          <w:sz w:val="24"/>
          <w:szCs w:val="24"/>
          <w:u w:val="single"/>
        </w:rPr>
        <w:t>бюлетенів</w:t>
      </w:r>
      <w:proofErr w:type="spellEnd"/>
      <w:r w:rsidRPr="00B55CDF">
        <w:rPr>
          <w:sz w:val="24"/>
          <w:szCs w:val="24"/>
          <w:u w:val="single"/>
        </w:rPr>
        <w:t xml:space="preserve"> для </w:t>
      </w:r>
      <w:proofErr w:type="spellStart"/>
      <w:r w:rsidRPr="00B55CDF">
        <w:rPr>
          <w:sz w:val="24"/>
          <w:szCs w:val="24"/>
          <w:u w:val="single"/>
        </w:rPr>
        <w:t>голосування</w:t>
      </w:r>
      <w:proofErr w:type="spellEnd"/>
      <w:r w:rsidRPr="00B55CDF">
        <w:rPr>
          <w:sz w:val="24"/>
          <w:szCs w:val="24"/>
          <w:u w:val="single"/>
        </w:rPr>
        <w:t>.</w:t>
      </w:r>
    </w:p>
    <w:p w:rsidR="00B000E9" w:rsidRPr="00B55CDF" w:rsidRDefault="00D27D49" w:rsidP="00CC73C4">
      <w:pPr>
        <w:tabs>
          <w:tab w:val="num" w:pos="966"/>
        </w:tabs>
        <w:jc w:val="both"/>
        <w:rPr>
          <w:b/>
          <w:bCs/>
          <w:i/>
          <w:iCs/>
          <w:sz w:val="24"/>
          <w:szCs w:val="24"/>
          <w:lang w:val="uk-UA"/>
        </w:rPr>
      </w:pPr>
      <w:r w:rsidRPr="00B55CDF">
        <w:rPr>
          <w:b/>
          <w:bCs/>
          <w:i/>
          <w:iCs/>
          <w:sz w:val="24"/>
          <w:szCs w:val="24"/>
          <w:lang w:val="uk-UA"/>
        </w:rPr>
        <w:t>Проект рішення:</w:t>
      </w:r>
    </w:p>
    <w:p w:rsidR="00B000E9" w:rsidRPr="00B55CDF" w:rsidRDefault="00B000E9" w:rsidP="00B000E9">
      <w:pPr>
        <w:tabs>
          <w:tab w:val="num" w:pos="966"/>
        </w:tabs>
        <w:jc w:val="both"/>
        <w:rPr>
          <w:i/>
          <w:sz w:val="24"/>
          <w:szCs w:val="24"/>
        </w:rPr>
      </w:pPr>
      <w:proofErr w:type="spellStart"/>
      <w:r w:rsidRPr="00B55CDF">
        <w:rPr>
          <w:i/>
          <w:sz w:val="24"/>
          <w:szCs w:val="24"/>
        </w:rPr>
        <w:t>Визначити</w:t>
      </w:r>
      <w:proofErr w:type="spellEnd"/>
      <w:r w:rsidRPr="00B55CDF">
        <w:rPr>
          <w:i/>
          <w:sz w:val="24"/>
          <w:szCs w:val="24"/>
        </w:rPr>
        <w:t xml:space="preserve"> та </w:t>
      </w:r>
      <w:proofErr w:type="spellStart"/>
      <w:r w:rsidRPr="00B55CDF">
        <w:rPr>
          <w:i/>
          <w:sz w:val="24"/>
          <w:szCs w:val="24"/>
        </w:rPr>
        <w:t>затвердити</w:t>
      </w:r>
      <w:proofErr w:type="spellEnd"/>
      <w:r w:rsidRPr="00B55CDF">
        <w:rPr>
          <w:i/>
          <w:sz w:val="24"/>
          <w:szCs w:val="24"/>
        </w:rPr>
        <w:t xml:space="preserve"> </w:t>
      </w:r>
      <w:proofErr w:type="spellStart"/>
      <w:r w:rsidRPr="00B55CDF">
        <w:rPr>
          <w:i/>
          <w:sz w:val="24"/>
          <w:szCs w:val="24"/>
        </w:rPr>
        <w:t>наступний</w:t>
      </w:r>
      <w:proofErr w:type="spellEnd"/>
      <w:r w:rsidRPr="00B55CDF">
        <w:rPr>
          <w:i/>
          <w:sz w:val="24"/>
          <w:szCs w:val="24"/>
        </w:rPr>
        <w:t xml:space="preserve"> порядок та </w:t>
      </w:r>
      <w:proofErr w:type="spellStart"/>
      <w:r w:rsidRPr="00B55CDF">
        <w:rPr>
          <w:i/>
          <w:sz w:val="24"/>
          <w:szCs w:val="24"/>
        </w:rPr>
        <w:t>спосіб</w:t>
      </w:r>
      <w:proofErr w:type="spellEnd"/>
      <w:r w:rsidRPr="00B55CDF">
        <w:rPr>
          <w:i/>
          <w:sz w:val="24"/>
          <w:szCs w:val="24"/>
        </w:rPr>
        <w:t xml:space="preserve"> </w:t>
      </w:r>
      <w:proofErr w:type="spellStart"/>
      <w:r w:rsidRPr="00B55CDF">
        <w:rPr>
          <w:i/>
          <w:sz w:val="24"/>
          <w:szCs w:val="24"/>
        </w:rPr>
        <w:t>засвідчення</w:t>
      </w:r>
      <w:proofErr w:type="spellEnd"/>
      <w:r w:rsidRPr="00B55CDF">
        <w:rPr>
          <w:i/>
          <w:sz w:val="24"/>
          <w:szCs w:val="24"/>
        </w:rPr>
        <w:t xml:space="preserve"> </w:t>
      </w:r>
      <w:proofErr w:type="spellStart"/>
      <w:r w:rsidRPr="00B55CDF">
        <w:rPr>
          <w:i/>
          <w:sz w:val="24"/>
          <w:szCs w:val="24"/>
        </w:rPr>
        <w:t>бюлетенів</w:t>
      </w:r>
      <w:proofErr w:type="spellEnd"/>
      <w:r w:rsidRPr="00B55CDF">
        <w:rPr>
          <w:i/>
          <w:sz w:val="24"/>
          <w:szCs w:val="24"/>
        </w:rPr>
        <w:t xml:space="preserve"> для </w:t>
      </w:r>
      <w:proofErr w:type="spellStart"/>
      <w:r w:rsidRPr="00B55CDF">
        <w:rPr>
          <w:i/>
          <w:sz w:val="24"/>
          <w:szCs w:val="24"/>
        </w:rPr>
        <w:t>голосування</w:t>
      </w:r>
      <w:proofErr w:type="spellEnd"/>
      <w:r w:rsidRPr="00B55CDF">
        <w:rPr>
          <w:i/>
          <w:sz w:val="24"/>
          <w:szCs w:val="24"/>
        </w:rPr>
        <w:t>:</w:t>
      </w:r>
    </w:p>
    <w:p w:rsidR="00B000E9" w:rsidRPr="00B55CDF" w:rsidRDefault="00B000E9" w:rsidP="00B000E9">
      <w:pPr>
        <w:numPr>
          <w:ilvl w:val="0"/>
          <w:numId w:val="32"/>
        </w:numPr>
        <w:jc w:val="both"/>
        <w:rPr>
          <w:i/>
          <w:sz w:val="24"/>
          <w:szCs w:val="24"/>
          <w:lang w:val="uk-UA"/>
        </w:rPr>
      </w:pPr>
      <w:r w:rsidRPr="00B55CDF">
        <w:rPr>
          <w:i/>
          <w:iCs/>
          <w:sz w:val="24"/>
          <w:szCs w:val="24"/>
          <w:lang w:val="uk-UA"/>
        </w:rPr>
        <w:t>бюлетен</w:t>
      </w:r>
      <w:r w:rsidR="000A511D" w:rsidRPr="00B55CDF">
        <w:rPr>
          <w:i/>
          <w:iCs/>
          <w:sz w:val="24"/>
          <w:szCs w:val="24"/>
          <w:lang w:val="uk-UA"/>
        </w:rPr>
        <w:t>і</w:t>
      </w:r>
      <w:r w:rsidRPr="00B55CDF">
        <w:rPr>
          <w:i/>
          <w:iCs/>
          <w:sz w:val="24"/>
          <w:szCs w:val="24"/>
          <w:lang w:val="uk-UA"/>
        </w:rPr>
        <w:t xml:space="preserve"> для голосування засвідчу</w:t>
      </w:r>
      <w:r w:rsidR="000A511D" w:rsidRPr="00B55CDF">
        <w:rPr>
          <w:i/>
          <w:iCs/>
          <w:sz w:val="24"/>
          <w:szCs w:val="24"/>
          <w:lang w:val="uk-UA"/>
        </w:rPr>
        <w:t>ю</w:t>
      </w:r>
      <w:r w:rsidRPr="00B55CDF">
        <w:rPr>
          <w:i/>
          <w:iCs/>
          <w:sz w:val="24"/>
          <w:szCs w:val="24"/>
          <w:lang w:val="uk-UA"/>
        </w:rPr>
        <w:t xml:space="preserve">ться способом </w:t>
      </w:r>
      <w:r w:rsidR="000A511D" w:rsidRPr="00B55CDF">
        <w:rPr>
          <w:i/>
          <w:iCs/>
          <w:sz w:val="24"/>
          <w:szCs w:val="24"/>
          <w:lang w:val="uk-UA"/>
        </w:rPr>
        <w:t>їх</w:t>
      </w:r>
      <w:r w:rsidRPr="00B55CDF">
        <w:rPr>
          <w:i/>
          <w:iCs/>
          <w:sz w:val="24"/>
          <w:szCs w:val="24"/>
          <w:lang w:val="uk-UA"/>
        </w:rPr>
        <w:t xml:space="preserve"> підписання представником </w:t>
      </w:r>
      <w:r w:rsidRPr="00A133B6">
        <w:rPr>
          <w:i/>
          <w:iCs/>
          <w:sz w:val="24"/>
          <w:szCs w:val="24"/>
          <w:lang w:val="uk-UA"/>
        </w:rPr>
        <w:t>Реєстраційної комісії під час видачі бюлетен</w:t>
      </w:r>
      <w:r w:rsidR="000A511D" w:rsidRPr="00A133B6">
        <w:rPr>
          <w:i/>
          <w:iCs/>
          <w:sz w:val="24"/>
          <w:szCs w:val="24"/>
          <w:lang w:val="uk-UA"/>
        </w:rPr>
        <w:t>ів</w:t>
      </w:r>
      <w:r w:rsidRPr="00A133B6">
        <w:rPr>
          <w:i/>
          <w:iCs/>
          <w:sz w:val="24"/>
          <w:szCs w:val="24"/>
          <w:lang w:val="uk-UA"/>
        </w:rPr>
        <w:t xml:space="preserve"> акціонер</w:t>
      </w:r>
      <w:r w:rsidR="000A511D" w:rsidRPr="00A133B6">
        <w:rPr>
          <w:i/>
          <w:iCs/>
          <w:sz w:val="24"/>
          <w:szCs w:val="24"/>
          <w:lang w:val="uk-UA"/>
        </w:rPr>
        <w:t>ам</w:t>
      </w:r>
      <w:r w:rsidRPr="00A133B6">
        <w:rPr>
          <w:i/>
          <w:iCs/>
          <w:sz w:val="24"/>
          <w:szCs w:val="24"/>
          <w:lang w:val="uk-UA"/>
        </w:rPr>
        <w:t xml:space="preserve"> (</w:t>
      </w:r>
      <w:r w:rsidR="000A511D" w:rsidRPr="00A133B6">
        <w:rPr>
          <w:i/>
          <w:iCs/>
          <w:sz w:val="24"/>
          <w:szCs w:val="24"/>
          <w:lang w:val="uk-UA"/>
        </w:rPr>
        <w:t>їх</w:t>
      </w:r>
      <w:r w:rsidRPr="00A133B6">
        <w:rPr>
          <w:i/>
          <w:iCs/>
          <w:sz w:val="24"/>
          <w:szCs w:val="24"/>
          <w:lang w:val="uk-UA"/>
        </w:rPr>
        <w:t xml:space="preserve"> представник</w:t>
      </w:r>
      <w:r w:rsidR="000A511D" w:rsidRPr="00A133B6">
        <w:rPr>
          <w:i/>
          <w:iCs/>
          <w:sz w:val="24"/>
          <w:szCs w:val="24"/>
          <w:lang w:val="uk-UA"/>
        </w:rPr>
        <w:t>ам</w:t>
      </w:r>
      <w:r w:rsidRPr="00A133B6">
        <w:rPr>
          <w:i/>
          <w:iCs/>
          <w:sz w:val="24"/>
          <w:szCs w:val="24"/>
          <w:lang w:val="uk-UA"/>
        </w:rPr>
        <w:t>), які зареєструвалися для участі</w:t>
      </w:r>
      <w:r w:rsidRPr="00B55CDF">
        <w:rPr>
          <w:i/>
          <w:iCs/>
          <w:sz w:val="24"/>
          <w:szCs w:val="24"/>
          <w:lang w:val="uk-UA"/>
        </w:rPr>
        <w:t xml:space="preserve"> у загальних зборах. </w:t>
      </w:r>
      <w:r w:rsidR="000A511D" w:rsidRPr="00B55CDF">
        <w:rPr>
          <w:i/>
          <w:iCs/>
          <w:sz w:val="24"/>
          <w:szCs w:val="24"/>
          <w:lang w:val="uk-UA"/>
        </w:rPr>
        <w:t xml:space="preserve">Бюлетень повинен містити напис: «Бюлетень засвідчується. Представник Реєстраційної комісії» та місце для зазначення ПІБ представника Реєстраційної комісії та його особистого підпису. </w:t>
      </w:r>
      <w:r w:rsidRPr="00B55CDF">
        <w:rPr>
          <w:i/>
          <w:iCs/>
          <w:sz w:val="24"/>
          <w:szCs w:val="24"/>
          <w:lang w:val="uk-UA"/>
        </w:rPr>
        <w:t xml:space="preserve">У </w:t>
      </w:r>
      <w:r w:rsidR="000A511D" w:rsidRPr="00B55CDF">
        <w:rPr>
          <w:i/>
          <w:iCs/>
          <w:sz w:val="24"/>
          <w:szCs w:val="24"/>
          <w:lang w:val="uk-UA"/>
        </w:rPr>
        <w:t>випадку</w:t>
      </w:r>
      <w:r w:rsidRPr="00B55CDF">
        <w:rPr>
          <w:i/>
          <w:iCs/>
          <w:sz w:val="24"/>
          <w:szCs w:val="24"/>
          <w:lang w:val="uk-UA"/>
        </w:rPr>
        <w:t xml:space="preserve"> складання бюлетеня з кількох аркушів</w:t>
      </w:r>
      <w:r w:rsidR="000A511D" w:rsidRPr="00B55CDF">
        <w:rPr>
          <w:i/>
          <w:iCs/>
          <w:sz w:val="24"/>
          <w:szCs w:val="24"/>
          <w:lang w:val="uk-UA"/>
        </w:rPr>
        <w:t>, засвідчується кожний аркуш такого бюлетеня</w:t>
      </w:r>
      <w:r w:rsidRPr="00B55CDF">
        <w:rPr>
          <w:i/>
          <w:sz w:val="24"/>
          <w:szCs w:val="24"/>
          <w:lang w:val="uk-UA"/>
        </w:rPr>
        <w:t>;</w:t>
      </w:r>
    </w:p>
    <w:p w:rsidR="00B000E9" w:rsidRPr="00B55CDF" w:rsidRDefault="00B000E9" w:rsidP="00B000E9">
      <w:pPr>
        <w:numPr>
          <w:ilvl w:val="0"/>
          <w:numId w:val="32"/>
        </w:numPr>
        <w:jc w:val="both"/>
        <w:rPr>
          <w:i/>
          <w:sz w:val="24"/>
          <w:szCs w:val="24"/>
        </w:rPr>
      </w:pPr>
      <w:r w:rsidRPr="00B55CDF">
        <w:rPr>
          <w:i/>
          <w:sz w:val="24"/>
          <w:szCs w:val="24"/>
        </w:rPr>
        <w:t xml:space="preserve">у </w:t>
      </w:r>
      <w:proofErr w:type="spellStart"/>
      <w:r w:rsidRPr="00B55CDF">
        <w:rPr>
          <w:i/>
          <w:sz w:val="24"/>
          <w:szCs w:val="24"/>
        </w:rPr>
        <w:t>разі</w:t>
      </w:r>
      <w:proofErr w:type="spellEnd"/>
      <w:r w:rsidRPr="00B55CDF">
        <w:rPr>
          <w:i/>
          <w:sz w:val="24"/>
          <w:szCs w:val="24"/>
        </w:rPr>
        <w:t xml:space="preserve"> </w:t>
      </w:r>
      <w:proofErr w:type="spellStart"/>
      <w:r w:rsidRPr="00B55CDF">
        <w:rPr>
          <w:i/>
          <w:sz w:val="24"/>
          <w:szCs w:val="24"/>
        </w:rPr>
        <w:t>недійсності</w:t>
      </w:r>
      <w:proofErr w:type="spellEnd"/>
      <w:r w:rsidRPr="00B55CDF">
        <w:rPr>
          <w:i/>
          <w:sz w:val="24"/>
          <w:szCs w:val="24"/>
        </w:rPr>
        <w:t xml:space="preserve"> </w:t>
      </w:r>
      <w:proofErr w:type="spellStart"/>
      <w:r w:rsidRPr="00B55CDF">
        <w:rPr>
          <w:i/>
          <w:sz w:val="24"/>
          <w:szCs w:val="24"/>
        </w:rPr>
        <w:t>бюлетеня</w:t>
      </w:r>
      <w:proofErr w:type="spellEnd"/>
      <w:r w:rsidRPr="00B55CDF">
        <w:rPr>
          <w:i/>
          <w:sz w:val="24"/>
          <w:szCs w:val="24"/>
        </w:rPr>
        <w:t xml:space="preserve"> на </w:t>
      </w:r>
      <w:proofErr w:type="spellStart"/>
      <w:r w:rsidRPr="00B55CDF">
        <w:rPr>
          <w:i/>
          <w:sz w:val="24"/>
          <w:szCs w:val="24"/>
        </w:rPr>
        <w:t>ньому</w:t>
      </w:r>
      <w:proofErr w:type="spellEnd"/>
      <w:r w:rsidRPr="00B55CDF">
        <w:rPr>
          <w:i/>
          <w:sz w:val="24"/>
          <w:szCs w:val="24"/>
        </w:rPr>
        <w:t xml:space="preserve"> головою </w:t>
      </w:r>
      <w:proofErr w:type="spellStart"/>
      <w:r w:rsidRPr="00B55CDF">
        <w:rPr>
          <w:i/>
          <w:sz w:val="24"/>
          <w:szCs w:val="24"/>
        </w:rPr>
        <w:t>Лічильної</w:t>
      </w:r>
      <w:proofErr w:type="spellEnd"/>
      <w:r w:rsidRPr="00B55CDF">
        <w:rPr>
          <w:i/>
          <w:sz w:val="24"/>
          <w:szCs w:val="24"/>
        </w:rPr>
        <w:t xml:space="preserve"> </w:t>
      </w:r>
      <w:proofErr w:type="spellStart"/>
      <w:r w:rsidRPr="00B55CDF">
        <w:rPr>
          <w:i/>
          <w:sz w:val="24"/>
          <w:szCs w:val="24"/>
        </w:rPr>
        <w:t>комісії</w:t>
      </w:r>
      <w:proofErr w:type="spellEnd"/>
      <w:r w:rsidRPr="00B55CDF">
        <w:rPr>
          <w:i/>
          <w:sz w:val="24"/>
          <w:szCs w:val="24"/>
        </w:rPr>
        <w:t xml:space="preserve"> (</w:t>
      </w:r>
      <w:r w:rsidR="000041F7" w:rsidRPr="00B55CDF">
        <w:rPr>
          <w:i/>
          <w:sz w:val="24"/>
          <w:szCs w:val="24"/>
          <w:lang w:val="uk-UA"/>
        </w:rPr>
        <w:t xml:space="preserve">Реєстраційної </w:t>
      </w:r>
      <w:proofErr w:type="spellStart"/>
      <w:r w:rsidRPr="00B55CDF">
        <w:rPr>
          <w:i/>
          <w:sz w:val="24"/>
          <w:szCs w:val="24"/>
        </w:rPr>
        <w:t>комісії</w:t>
      </w:r>
      <w:proofErr w:type="spellEnd"/>
      <w:r w:rsidRPr="00B55CDF">
        <w:rPr>
          <w:i/>
          <w:sz w:val="24"/>
          <w:szCs w:val="24"/>
        </w:rPr>
        <w:t xml:space="preserve">) </w:t>
      </w:r>
      <w:proofErr w:type="spellStart"/>
      <w:r w:rsidRPr="00B55CDF">
        <w:rPr>
          <w:i/>
          <w:sz w:val="24"/>
          <w:szCs w:val="24"/>
        </w:rPr>
        <w:t>робиться</w:t>
      </w:r>
      <w:proofErr w:type="spellEnd"/>
      <w:r w:rsidRPr="00B55CDF">
        <w:rPr>
          <w:i/>
          <w:sz w:val="24"/>
          <w:szCs w:val="24"/>
        </w:rPr>
        <w:t xml:space="preserve"> </w:t>
      </w:r>
      <w:proofErr w:type="spellStart"/>
      <w:r w:rsidRPr="00B55CDF">
        <w:rPr>
          <w:i/>
          <w:sz w:val="24"/>
          <w:szCs w:val="24"/>
        </w:rPr>
        <w:t>позначка</w:t>
      </w:r>
      <w:proofErr w:type="spellEnd"/>
      <w:r w:rsidRPr="00B55CDF">
        <w:rPr>
          <w:i/>
          <w:sz w:val="24"/>
          <w:szCs w:val="24"/>
        </w:rPr>
        <w:t xml:space="preserve"> з </w:t>
      </w:r>
      <w:proofErr w:type="spellStart"/>
      <w:r w:rsidRPr="00B55CDF">
        <w:rPr>
          <w:i/>
          <w:sz w:val="24"/>
          <w:szCs w:val="24"/>
        </w:rPr>
        <w:t>зазначенням</w:t>
      </w:r>
      <w:proofErr w:type="spellEnd"/>
      <w:r w:rsidRPr="00B55CDF">
        <w:rPr>
          <w:i/>
          <w:sz w:val="24"/>
          <w:szCs w:val="24"/>
        </w:rPr>
        <w:t xml:space="preserve"> </w:t>
      </w:r>
      <w:proofErr w:type="spellStart"/>
      <w:r w:rsidRPr="00B55CDF">
        <w:rPr>
          <w:i/>
          <w:sz w:val="24"/>
          <w:szCs w:val="24"/>
        </w:rPr>
        <w:t>підстав</w:t>
      </w:r>
      <w:proofErr w:type="spellEnd"/>
      <w:r w:rsidRPr="00B55CDF">
        <w:rPr>
          <w:i/>
          <w:sz w:val="24"/>
          <w:szCs w:val="24"/>
        </w:rPr>
        <w:t xml:space="preserve"> </w:t>
      </w:r>
      <w:proofErr w:type="spellStart"/>
      <w:r w:rsidRPr="00B55CDF">
        <w:rPr>
          <w:i/>
          <w:sz w:val="24"/>
          <w:szCs w:val="24"/>
        </w:rPr>
        <w:t>його</w:t>
      </w:r>
      <w:proofErr w:type="spellEnd"/>
      <w:r w:rsidRPr="00B55CDF">
        <w:rPr>
          <w:i/>
          <w:sz w:val="24"/>
          <w:szCs w:val="24"/>
        </w:rPr>
        <w:t xml:space="preserve"> </w:t>
      </w:r>
      <w:proofErr w:type="spellStart"/>
      <w:r w:rsidRPr="00B55CDF">
        <w:rPr>
          <w:i/>
          <w:sz w:val="24"/>
          <w:szCs w:val="24"/>
        </w:rPr>
        <w:t>недійсності</w:t>
      </w:r>
      <w:proofErr w:type="spellEnd"/>
      <w:r w:rsidRPr="00B55CDF">
        <w:rPr>
          <w:i/>
          <w:sz w:val="24"/>
          <w:szCs w:val="24"/>
        </w:rPr>
        <w:t xml:space="preserve">. </w:t>
      </w:r>
      <w:proofErr w:type="spellStart"/>
      <w:r w:rsidRPr="00B55CDF">
        <w:rPr>
          <w:i/>
          <w:sz w:val="24"/>
          <w:szCs w:val="24"/>
        </w:rPr>
        <w:t>Позначка</w:t>
      </w:r>
      <w:proofErr w:type="spellEnd"/>
      <w:r w:rsidRPr="00B55CDF">
        <w:rPr>
          <w:i/>
          <w:sz w:val="24"/>
          <w:szCs w:val="24"/>
        </w:rPr>
        <w:t xml:space="preserve"> про </w:t>
      </w:r>
      <w:proofErr w:type="spellStart"/>
      <w:r w:rsidRPr="00B55CDF">
        <w:rPr>
          <w:i/>
          <w:sz w:val="24"/>
          <w:szCs w:val="24"/>
        </w:rPr>
        <w:t>недійсність</w:t>
      </w:r>
      <w:proofErr w:type="spellEnd"/>
      <w:r w:rsidRPr="00B55CDF">
        <w:rPr>
          <w:i/>
          <w:sz w:val="24"/>
          <w:szCs w:val="24"/>
        </w:rPr>
        <w:t xml:space="preserve"> </w:t>
      </w:r>
      <w:proofErr w:type="spellStart"/>
      <w:r w:rsidRPr="00B55CDF">
        <w:rPr>
          <w:i/>
          <w:sz w:val="24"/>
          <w:szCs w:val="24"/>
        </w:rPr>
        <w:t>бюлетеня</w:t>
      </w:r>
      <w:proofErr w:type="spellEnd"/>
      <w:r w:rsidRPr="00B55CDF">
        <w:rPr>
          <w:i/>
          <w:sz w:val="24"/>
          <w:szCs w:val="24"/>
        </w:rPr>
        <w:t xml:space="preserve"> </w:t>
      </w:r>
      <w:proofErr w:type="spellStart"/>
      <w:r w:rsidRPr="00B55CDF">
        <w:rPr>
          <w:i/>
          <w:sz w:val="24"/>
          <w:szCs w:val="24"/>
        </w:rPr>
        <w:t>засвідчується</w:t>
      </w:r>
      <w:proofErr w:type="spellEnd"/>
      <w:r w:rsidRPr="00B55CDF">
        <w:rPr>
          <w:i/>
          <w:sz w:val="24"/>
          <w:szCs w:val="24"/>
        </w:rPr>
        <w:t xml:space="preserve"> </w:t>
      </w:r>
      <w:proofErr w:type="spellStart"/>
      <w:r w:rsidRPr="00B55CDF">
        <w:rPr>
          <w:i/>
          <w:sz w:val="24"/>
          <w:szCs w:val="24"/>
        </w:rPr>
        <w:t>підписами</w:t>
      </w:r>
      <w:proofErr w:type="spellEnd"/>
      <w:r w:rsidRPr="00B55CDF">
        <w:rPr>
          <w:i/>
          <w:sz w:val="24"/>
          <w:szCs w:val="24"/>
        </w:rPr>
        <w:t xml:space="preserve"> </w:t>
      </w:r>
      <w:proofErr w:type="spellStart"/>
      <w:r w:rsidRPr="00B55CDF">
        <w:rPr>
          <w:i/>
          <w:sz w:val="24"/>
          <w:szCs w:val="24"/>
        </w:rPr>
        <w:t>всіх</w:t>
      </w:r>
      <w:proofErr w:type="spellEnd"/>
      <w:r w:rsidRPr="00B55CDF">
        <w:rPr>
          <w:i/>
          <w:sz w:val="24"/>
          <w:szCs w:val="24"/>
        </w:rPr>
        <w:t xml:space="preserve"> </w:t>
      </w:r>
      <w:proofErr w:type="spellStart"/>
      <w:r w:rsidRPr="00B55CDF">
        <w:rPr>
          <w:i/>
          <w:sz w:val="24"/>
          <w:szCs w:val="24"/>
        </w:rPr>
        <w:t>членів</w:t>
      </w:r>
      <w:proofErr w:type="spellEnd"/>
      <w:r w:rsidRPr="00B55CDF">
        <w:rPr>
          <w:i/>
          <w:sz w:val="24"/>
          <w:szCs w:val="24"/>
        </w:rPr>
        <w:t xml:space="preserve"> </w:t>
      </w:r>
      <w:proofErr w:type="spellStart"/>
      <w:r w:rsidRPr="00B55CDF">
        <w:rPr>
          <w:i/>
          <w:sz w:val="24"/>
          <w:szCs w:val="24"/>
        </w:rPr>
        <w:t>Лічильної</w:t>
      </w:r>
      <w:proofErr w:type="spellEnd"/>
      <w:r w:rsidRPr="00B55CDF">
        <w:rPr>
          <w:i/>
          <w:sz w:val="24"/>
          <w:szCs w:val="24"/>
        </w:rPr>
        <w:t xml:space="preserve"> </w:t>
      </w:r>
      <w:proofErr w:type="spellStart"/>
      <w:r w:rsidRPr="00B55CDF">
        <w:rPr>
          <w:i/>
          <w:sz w:val="24"/>
          <w:szCs w:val="24"/>
        </w:rPr>
        <w:t>комісії</w:t>
      </w:r>
      <w:proofErr w:type="spellEnd"/>
      <w:r w:rsidRPr="00B55CDF">
        <w:rPr>
          <w:i/>
          <w:sz w:val="24"/>
          <w:szCs w:val="24"/>
        </w:rPr>
        <w:t xml:space="preserve">  (</w:t>
      </w:r>
      <w:r w:rsidR="000041F7" w:rsidRPr="00B55CDF">
        <w:rPr>
          <w:i/>
          <w:sz w:val="24"/>
          <w:szCs w:val="24"/>
          <w:lang w:val="uk-UA"/>
        </w:rPr>
        <w:t>Реєстраційної</w:t>
      </w:r>
      <w:r w:rsidRPr="00B55CDF">
        <w:rPr>
          <w:i/>
          <w:sz w:val="24"/>
          <w:szCs w:val="24"/>
        </w:rPr>
        <w:t xml:space="preserve"> </w:t>
      </w:r>
      <w:proofErr w:type="spellStart"/>
      <w:r w:rsidRPr="00B55CDF">
        <w:rPr>
          <w:i/>
          <w:sz w:val="24"/>
          <w:szCs w:val="24"/>
        </w:rPr>
        <w:t>комісії</w:t>
      </w:r>
      <w:proofErr w:type="spellEnd"/>
      <w:r w:rsidRPr="00B55CDF">
        <w:rPr>
          <w:i/>
          <w:sz w:val="24"/>
          <w:szCs w:val="24"/>
        </w:rPr>
        <w:t>)</w:t>
      </w:r>
      <w:r w:rsidR="00976DCC" w:rsidRPr="00B55CDF">
        <w:rPr>
          <w:i/>
          <w:sz w:val="24"/>
          <w:szCs w:val="24"/>
          <w:lang w:val="uk-UA"/>
        </w:rPr>
        <w:t xml:space="preserve"> із зазначенням їх ПІБ</w:t>
      </w:r>
      <w:r w:rsidR="00614DC2" w:rsidRPr="00B55CDF">
        <w:rPr>
          <w:i/>
          <w:sz w:val="24"/>
          <w:szCs w:val="24"/>
        </w:rPr>
        <w:t>.</w:t>
      </w:r>
    </w:p>
    <w:p w:rsidR="00B000E9" w:rsidRPr="00B55CDF" w:rsidRDefault="00B000E9" w:rsidP="00CC73C4">
      <w:pPr>
        <w:tabs>
          <w:tab w:val="num" w:pos="966"/>
        </w:tabs>
        <w:jc w:val="both"/>
        <w:rPr>
          <w:b/>
          <w:bCs/>
          <w:i/>
          <w:iCs/>
          <w:sz w:val="24"/>
          <w:szCs w:val="24"/>
        </w:rPr>
      </w:pPr>
    </w:p>
    <w:p w:rsidR="00D27D49" w:rsidRPr="00B55CDF" w:rsidRDefault="00D27D49" w:rsidP="00B2458B">
      <w:pPr>
        <w:pStyle w:val="2"/>
        <w:numPr>
          <w:ilvl w:val="0"/>
          <w:numId w:val="27"/>
        </w:numPr>
        <w:jc w:val="both"/>
        <w:rPr>
          <w:b w:val="0"/>
          <w:bCs w:val="0"/>
          <w:u w:val="single"/>
        </w:rPr>
      </w:pPr>
      <w:r w:rsidRPr="00B55CDF">
        <w:rPr>
          <w:b w:val="0"/>
          <w:bCs w:val="0"/>
          <w:u w:val="single"/>
        </w:rPr>
        <w:t>Обрання голови та секретаря загальних зборів. Затвердження регламенту роботи загальних зборів.</w:t>
      </w:r>
    </w:p>
    <w:p w:rsidR="00D27D49" w:rsidRPr="00B55CDF" w:rsidRDefault="00D27D49" w:rsidP="00B2458B">
      <w:pPr>
        <w:pStyle w:val="2"/>
        <w:jc w:val="both"/>
        <w:rPr>
          <w:b w:val="0"/>
          <w:bCs w:val="0"/>
          <w:i/>
          <w:iCs/>
        </w:rPr>
      </w:pPr>
      <w:r w:rsidRPr="00B55CDF">
        <w:rPr>
          <w:i/>
          <w:iCs/>
        </w:rPr>
        <w:t>Проект рішення:</w:t>
      </w:r>
      <w:r w:rsidRPr="00B55CDF">
        <w:rPr>
          <w:b w:val="0"/>
          <w:bCs w:val="0"/>
          <w:i/>
          <w:iCs/>
        </w:rPr>
        <w:t>Обрати:</w:t>
      </w:r>
    </w:p>
    <w:p w:rsidR="00B60428" w:rsidRPr="00B55CDF" w:rsidRDefault="00B60428" w:rsidP="00B60428">
      <w:pPr>
        <w:numPr>
          <w:ilvl w:val="0"/>
          <w:numId w:val="12"/>
        </w:numPr>
        <w:autoSpaceDE w:val="0"/>
        <w:autoSpaceDN w:val="0"/>
        <w:adjustRightInd w:val="0"/>
        <w:jc w:val="both"/>
        <w:rPr>
          <w:i/>
          <w:sz w:val="24"/>
          <w:szCs w:val="24"/>
        </w:rPr>
      </w:pPr>
      <w:r w:rsidRPr="00B55CDF">
        <w:rPr>
          <w:i/>
          <w:sz w:val="24"/>
          <w:szCs w:val="24"/>
        </w:rPr>
        <w:t xml:space="preserve">Голова </w:t>
      </w:r>
      <w:proofErr w:type="spellStart"/>
      <w:r w:rsidRPr="00B55CDF">
        <w:rPr>
          <w:i/>
          <w:sz w:val="24"/>
          <w:szCs w:val="24"/>
        </w:rPr>
        <w:t>зборів</w:t>
      </w:r>
      <w:proofErr w:type="spellEnd"/>
      <w:r w:rsidRPr="00B55CDF">
        <w:rPr>
          <w:i/>
          <w:sz w:val="24"/>
          <w:szCs w:val="24"/>
        </w:rPr>
        <w:t xml:space="preserve"> – Середа </w:t>
      </w:r>
      <w:proofErr w:type="spellStart"/>
      <w:r w:rsidRPr="00B55CDF">
        <w:rPr>
          <w:i/>
          <w:sz w:val="24"/>
          <w:szCs w:val="24"/>
        </w:rPr>
        <w:t>Олександр</w:t>
      </w:r>
      <w:proofErr w:type="spellEnd"/>
      <w:r w:rsidRPr="00B55CDF">
        <w:rPr>
          <w:i/>
          <w:sz w:val="24"/>
          <w:szCs w:val="24"/>
        </w:rPr>
        <w:t xml:space="preserve"> </w:t>
      </w:r>
      <w:proofErr w:type="spellStart"/>
      <w:r w:rsidRPr="00B55CDF">
        <w:rPr>
          <w:i/>
          <w:sz w:val="24"/>
          <w:szCs w:val="24"/>
        </w:rPr>
        <w:t>Іванович</w:t>
      </w:r>
      <w:proofErr w:type="spellEnd"/>
    </w:p>
    <w:p w:rsidR="00B60428" w:rsidRPr="00B55CDF" w:rsidRDefault="00B60428" w:rsidP="00B60428">
      <w:pPr>
        <w:numPr>
          <w:ilvl w:val="0"/>
          <w:numId w:val="12"/>
        </w:numPr>
        <w:autoSpaceDE w:val="0"/>
        <w:autoSpaceDN w:val="0"/>
        <w:adjustRightInd w:val="0"/>
        <w:jc w:val="both"/>
        <w:rPr>
          <w:i/>
          <w:sz w:val="24"/>
          <w:szCs w:val="24"/>
        </w:rPr>
      </w:pPr>
      <w:proofErr w:type="spellStart"/>
      <w:r w:rsidRPr="00B55CDF">
        <w:rPr>
          <w:i/>
          <w:sz w:val="24"/>
          <w:szCs w:val="24"/>
        </w:rPr>
        <w:t>Секретар</w:t>
      </w:r>
      <w:proofErr w:type="spellEnd"/>
      <w:r w:rsidRPr="00B55CDF">
        <w:rPr>
          <w:i/>
          <w:sz w:val="24"/>
          <w:szCs w:val="24"/>
        </w:rPr>
        <w:t xml:space="preserve"> </w:t>
      </w:r>
      <w:proofErr w:type="spellStart"/>
      <w:r w:rsidRPr="00B55CDF">
        <w:rPr>
          <w:i/>
          <w:sz w:val="24"/>
          <w:szCs w:val="24"/>
        </w:rPr>
        <w:t>зборів</w:t>
      </w:r>
      <w:proofErr w:type="spellEnd"/>
      <w:r w:rsidRPr="00B55CDF">
        <w:rPr>
          <w:i/>
          <w:sz w:val="24"/>
          <w:szCs w:val="24"/>
        </w:rPr>
        <w:t xml:space="preserve"> – </w:t>
      </w:r>
      <w:proofErr w:type="spellStart"/>
      <w:r w:rsidRPr="00B55CDF">
        <w:rPr>
          <w:i/>
          <w:sz w:val="24"/>
          <w:szCs w:val="24"/>
        </w:rPr>
        <w:t>Безпоясна</w:t>
      </w:r>
      <w:proofErr w:type="spellEnd"/>
      <w:r w:rsidRPr="00B55CDF">
        <w:rPr>
          <w:i/>
          <w:sz w:val="24"/>
          <w:szCs w:val="24"/>
        </w:rPr>
        <w:t xml:space="preserve"> </w:t>
      </w:r>
      <w:proofErr w:type="spellStart"/>
      <w:r w:rsidRPr="00B55CDF">
        <w:rPr>
          <w:i/>
          <w:sz w:val="24"/>
          <w:szCs w:val="24"/>
        </w:rPr>
        <w:t>Світлана</w:t>
      </w:r>
      <w:proofErr w:type="spellEnd"/>
      <w:r w:rsidRPr="00B55CDF">
        <w:rPr>
          <w:i/>
          <w:sz w:val="24"/>
          <w:szCs w:val="24"/>
        </w:rPr>
        <w:t xml:space="preserve"> </w:t>
      </w:r>
      <w:proofErr w:type="spellStart"/>
      <w:r w:rsidRPr="00B55CDF">
        <w:rPr>
          <w:i/>
          <w:sz w:val="24"/>
          <w:szCs w:val="24"/>
        </w:rPr>
        <w:t>Василівна</w:t>
      </w:r>
      <w:proofErr w:type="spellEnd"/>
      <w:r w:rsidRPr="00B55CDF">
        <w:rPr>
          <w:i/>
          <w:sz w:val="24"/>
          <w:szCs w:val="24"/>
        </w:rPr>
        <w:t xml:space="preserve"> </w:t>
      </w:r>
    </w:p>
    <w:p w:rsidR="00D27D49" w:rsidRPr="00B55CDF" w:rsidRDefault="00D27D49" w:rsidP="00B2458B">
      <w:pPr>
        <w:pStyle w:val="1"/>
        <w:rPr>
          <w:rFonts w:ascii="Times New Roman" w:hAnsi="Times New Roman" w:cs="Times New Roman"/>
          <w:b/>
          <w:bCs/>
          <w:i/>
          <w:iCs/>
          <w:u w:val="single"/>
        </w:rPr>
      </w:pPr>
      <w:r w:rsidRPr="00B55CDF">
        <w:rPr>
          <w:rFonts w:ascii="Times New Roman" w:hAnsi="Times New Roman" w:cs="Times New Roman"/>
          <w:b/>
          <w:bCs/>
          <w:i/>
          <w:iCs/>
          <w:u w:val="single"/>
        </w:rPr>
        <w:t>Затвердити регламент роботи:</w:t>
      </w:r>
    </w:p>
    <w:p w:rsidR="00D27D49" w:rsidRPr="00B55CDF" w:rsidRDefault="00D27D49" w:rsidP="008B68DB">
      <w:pPr>
        <w:numPr>
          <w:ilvl w:val="0"/>
          <w:numId w:val="13"/>
        </w:numPr>
        <w:ind w:left="1480" w:hanging="357"/>
        <w:jc w:val="both"/>
        <w:rPr>
          <w:i/>
          <w:iCs/>
          <w:sz w:val="24"/>
          <w:szCs w:val="24"/>
        </w:rPr>
      </w:pPr>
      <w:r w:rsidRPr="00B55CDF">
        <w:rPr>
          <w:i/>
          <w:iCs/>
          <w:sz w:val="24"/>
          <w:szCs w:val="24"/>
          <w:lang w:val="uk-UA"/>
        </w:rPr>
        <w:t xml:space="preserve">час для </w:t>
      </w:r>
      <w:r w:rsidR="00361EFF" w:rsidRPr="00B55CDF">
        <w:rPr>
          <w:i/>
          <w:iCs/>
          <w:sz w:val="24"/>
          <w:szCs w:val="24"/>
          <w:lang w:val="uk-UA"/>
        </w:rPr>
        <w:t>доповіді</w:t>
      </w:r>
      <w:r w:rsidRPr="00B55CDF">
        <w:rPr>
          <w:i/>
          <w:iCs/>
          <w:sz w:val="24"/>
          <w:szCs w:val="24"/>
          <w:lang w:val="uk-UA"/>
        </w:rPr>
        <w:t xml:space="preserve"> з питання порядку денного</w:t>
      </w:r>
      <w:r w:rsidRPr="00B55CDF">
        <w:rPr>
          <w:i/>
          <w:iCs/>
          <w:sz w:val="24"/>
          <w:szCs w:val="24"/>
        </w:rPr>
        <w:t xml:space="preserve"> – </w:t>
      </w:r>
      <w:r w:rsidRPr="00B55CDF">
        <w:rPr>
          <w:i/>
          <w:iCs/>
          <w:sz w:val="24"/>
          <w:szCs w:val="24"/>
          <w:lang w:val="uk-UA"/>
        </w:rPr>
        <w:t xml:space="preserve">до </w:t>
      </w:r>
      <w:r w:rsidRPr="00B55CDF">
        <w:rPr>
          <w:i/>
          <w:iCs/>
          <w:sz w:val="24"/>
          <w:szCs w:val="24"/>
        </w:rPr>
        <w:t xml:space="preserve">15 </w:t>
      </w:r>
      <w:proofErr w:type="spellStart"/>
      <w:r w:rsidRPr="00B55CDF">
        <w:rPr>
          <w:i/>
          <w:iCs/>
          <w:sz w:val="24"/>
          <w:szCs w:val="24"/>
        </w:rPr>
        <w:t>хвилин</w:t>
      </w:r>
      <w:proofErr w:type="spellEnd"/>
      <w:r w:rsidRPr="00B55CDF">
        <w:rPr>
          <w:i/>
          <w:iCs/>
          <w:sz w:val="24"/>
          <w:szCs w:val="24"/>
        </w:rPr>
        <w:t xml:space="preserve">; </w:t>
      </w:r>
    </w:p>
    <w:p w:rsidR="00361EFF" w:rsidRPr="00B55CDF" w:rsidRDefault="00361EFF" w:rsidP="008B68DB">
      <w:pPr>
        <w:numPr>
          <w:ilvl w:val="0"/>
          <w:numId w:val="13"/>
        </w:numPr>
        <w:ind w:left="1480" w:hanging="357"/>
        <w:jc w:val="both"/>
        <w:rPr>
          <w:i/>
          <w:iCs/>
          <w:sz w:val="24"/>
          <w:szCs w:val="24"/>
        </w:rPr>
      </w:pPr>
      <w:r w:rsidRPr="00B55CDF">
        <w:rPr>
          <w:i/>
          <w:iCs/>
          <w:sz w:val="24"/>
          <w:szCs w:val="24"/>
          <w:lang w:val="uk-UA"/>
        </w:rPr>
        <w:t>час для виступу з питання порядку денного – до 10 хвилин;</w:t>
      </w:r>
    </w:p>
    <w:p w:rsidR="00D27D49" w:rsidRPr="00B55CDF" w:rsidRDefault="00D27D49" w:rsidP="008B68DB">
      <w:pPr>
        <w:numPr>
          <w:ilvl w:val="0"/>
          <w:numId w:val="13"/>
        </w:numPr>
        <w:ind w:left="1480" w:hanging="357"/>
        <w:jc w:val="both"/>
        <w:rPr>
          <w:i/>
          <w:iCs/>
          <w:sz w:val="24"/>
          <w:szCs w:val="24"/>
        </w:rPr>
      </w:pPr>
      <w:r w:rsidRPr="00B55CDF">
        <w:rPr>
          <w:i/>
          <w:iCs/>
          <w:sz w:val="24"/>
          <w:szCs w:val="24"/>
          <w:lang w:val="uk-UA"/>
        </w:rPr>
        <w:t>час для відповіді на з</w:t>
      </w:r>
      <w:r w:rsidR="00361EFF" w:rsidRPr="00B55CDF">
        <w:rPr>
          <w:i/>
          <w:iCs/>
          <w:sz w:val="24"/>
          <w:szCs w:val="24"/>
          <w:lang w:val="uk-UA"/>
        </w:rPr>
        <w:t xml:space="preserve">аяви, </w:t>
      </w:r>
      <w:proofErr w:type="spellStart"/>
      <w:r w:rsidR="00361EFF" w:rsidRPr="00B55CDF">
        <w:rPr>
          <w:i/>
          <w:iCs/>
          <w:sz w:val="24"/>
          <w:szCs w:val="24"/>
          <w:lang w:val="uk-UA"/>
        </w:rPr>
        <w:t>питання,пропозиції</w:t>
      </w:r>
      <w:proofErr w:type="spellEnd"/>
      <w:r w:rsidR="00361EFF" w:rsidRPr="00B55CDF">
        <w:rPr>
          <w:i/>
          <w:iCs/>
          <w:sz w:val="24"/>
          <w:szCs w:val="24"/>
          <w:lang w:val="uk-UA"/>
        </w:rPr>
        <w:t xml:space="preserve"> </w:t>
      </w:r>
      <w:r w:rsidRPr="00B55CDF">
        <w:rPr>
          <w:i/>
          <w:iCs/>
          <w:sz w:val="24"/>
          <w:szCs w:val="24"/>
          <w:lang w:val="uk-UA"/>
        </w:rPr>
        <w:t xml:space="preserve">до </w:t>
      </w:r>
      <w:r w:rsidR="00361EFF" w:rsidRPr="00B55CDF">
        <w:rPr>
          <w:i/>
          <w:iCs/>
          <w:sz w:val="24"/>
          <w:szCs w:val="24"/>
          <w:lang w:val="uk-UA"/>
        </w:rPr>
        <w:t xml:space="preserve">доповідача </w:t>
      </w:r>
      <w:r w:rsidRPr="00B55CDF">
        <w:rPr>
          <w:i/>
          <w:iCs/>
          <w:sz w:val="24"/>
          <w:szCs w:val="24"/>
        </w:rPr>
        <w:t xml:space="preserve"> – </w:t>
      </w:r>
      <w:r w:rsidRPr="00B55CDF">
        <w:rPr>
          <w:i/>
          <w:iCs/>
          <w:sz w:val="24"/>
          <w:szCs w:val="24"/>
          <w:lang w:val="uk-UA"/>
        </w:rPr>
        <w:t>до 5</w:t>
      </w:r>
      <w:r w:rsidRPr="00B55CDF">
        <w:rPr>
          <w:i/>
          <w:iCs/>
          <w:sz w:val="24"/>
          <w:szCs w:val="24"/>
        </w:rPr>
        <w:t xml:space="preserve"> </w:t>
      </w:r>
      <w:proofErr w:type="spellStart"/>
      <w:r w:rsidRPr="00B55CDF">
        <w:rPr>
          <w:i/>
          <w:iCs/>
          <w:sz w:val="24"/>
          <w:szCs w:val="24"/>
        </w:rPr>
        <w:t>хвилин</w:t>
      </w:r>
      <w:proofErr w:type="spellEnd"/>
      <w:r w:rsidRPr="00B55CDF">
        <w:rPr>
          <w:i/>
          <w:iCs/>
          <w:sz w:val="24"/>
          <w:szCs w:val="24"/>
        </w:rPr>
        <w:t xml:space="preserve">; </w:t>
      </w:r>
    </w:p>
    <w:p w:rsidR="00D27D49" w:rsidRPr="00B55CDF" w:rsidRDefault="00361EFF" w:rsidP="008B68DB">
      <w:pPr>
        <w:numPr>
          <w:ilvl w:val="0"/>
          <w:numId w:val="13"/>
        </w:numPr>
        <w:ind w:left="1480" w:hanging="357"/>
        <w:jc w:val="both"/>
        <w:rPr>
          <w:i/>
          <w:iCs/>
          <w:sz w:val="24"/>
          <w:szCs w:val="24"/>
        </w:rPr>
      </w:pPr>
      <w:r w:rsidRPr="00B55CDF">
        <w:rPr>
          <w:i/>
          <w:iCs/>
          <w:sz w:val="24"/>
          <w:szCs w:val="24"/>
          <w:lang w:val="uk-UA"/>
        </w:rPr>
        <w:t xml:space="preserve">заяви, </w:t>
      </w:r>
      <w:proofErr w:type="spellStart"/>
      <w:r w:rsidR="00D27D49" w:rsidRPr="00B55CDF">
        <w:rPr>
          <w:i/>
          <w:iCs/>
          <w:sz w:val="24"/>
          <w:szCs w:val="24"/>
        </w:rPr>
        <w:t>питання</w:t>
      </w:r>
      <w:proofErr w:type="spellEnd"/>
      <w:r w:rsidRPr="00B55CDF">
        <w:rPr>
          <w:i/>
          <w:iCs/>
          <w:sz w:val="24"/>
          <w:szCs w:val="24"/>
          <w:lang w:val="uk-UA"/>
        </w:rPr>
        <w:t xml:space="preserve">, пропозиції </w:t>
      </w:r>
      <w:r w:rsidR="00D27D49" w:rsidRPr="00B55CDF">
        <w:rPr>
          <w:i/>
          <w:iCs/>
          <w:sz w:val="24"/>
          <w:szCs w:val="24"/>
          <w:lang w:val="uk-UA"/>
        </w:rPr>
        <w:t>до доповідача та щодо</w:t>
      </w:r>
      <w:r w:rsidR="00D27D49" w:rsidRPr="00B55CDF">
        <w:rPr>
          <w:i/>
          <w:iCs/>
          <w:sz w:val="24"/>
          <w:szCs w:val="24"/>
        </w:rPr>
        <w:t xml:space="preserve"> </w:t>
      </w:r>
      <w:r w:rsidR="00D27D49" w:rsidRPr="00B55CDF">
        <w:rPr>
          <w:i/>
          <w:iCs/>
          <w:sz w:val="24"/>
          <w:szCs w:val="24"/>
          <w:lang w:val="uk-UA"/>
        </w:rPr>
        <w:t xml:space="preserve">виступу подаються до Секретаря </w:t>
      </w:r>
      <w:r w:rsidRPr="00B55CDF">
        <w:rPr>
          <w:i/>
          <w:iCs/>
          <w:sz w:val="24"/>
          <w:szCs w:val="24"/>
          <w:lang w:val="uk-UA"/>
        </w:rPr>
        <w:t xml:space="preserve">загальних зборів </w:t>
      </w:r>
      <w:r w:rsidR="00D27D49" w:rsidRPr="00B55CDF">
        <w:rPr>
          <w:i/>
          <w:iCs/>
          <w:sz w:val="24"/>
          <w:szCs w:val="24"/>
          <w:lang w:val="uk-UA"/>
        </w:rPr>
        <w:t xml:space="preserve">тільки в </w:t>
      </w:r>
      <w:r w:rsidR="00D27D49" w:rsidRPr="00B55CDF">
        <w:rPr>
          <w:i/>
          <w:iCs/>
          <w:sz w:val="24"/>
          <w:szCs w:val="24"/>
        </w:rPr>
        <w:t xml:space="preserve"> </w:t>
      </w:r>
      <w:proofErr w:type="spellStart"/>
      <w:r w:rsidR="00D27D49" w:rsidRPr="00B55CDF">
        <w:rPr>
          <w:i/>
          <w:iCs/>
          <w:sz w:val="24"/>
          <w:szCs w:val="24"/>
        </w:rPr>
        <w:t>письмовій</w:t>
      </w:r>
      <w:proofErr w:type="spellEnd"/>
      <w:r w:rsidR="00D27D49" w:rsidRPr="00B55CDF">
        <w:rPr>
          <w:i/>
          <w:iCs/>
          <w:sz w:val="24"/>
          <w:szCs w:val="24"/>
        </w:rPr>
        <w:t xml:space="preserve"> </w:t>
      </w:r>
      <w:proofErr w:type="spellStart"/>
      <w:r w:rsidR="00D27D49" w:rsidRPr="00B55CDF">
        <w:rPr>
          <w:i/>
          <w:iCs/>
          <w:sz w:val="24"/>
          <w:szCs w:val="24"/>
        </w:rPr>
        <w:t>формі</w:t>
      </w:r>
      <w:proofErr w:type="spellEnd"/>
      <w:r w:rsidR="00D27D49" w:rsidRPr="00B55CDF">
        <w:rPr>
          <w:i/>
          <w:iCs/>
          <w:sz w:val="24"/>
          <w:szCs w:val="24"/>
        </w:rPr>
        <w:t xml:space="preserve">, </w:t>
      </w:r>
      <w:proofErr w:type="spellStart"/>
      <w:r w:rsidR="00D27D49" w:rsidRPr="00B55CDF">
        <w:rPr>
          <w:i/>
          <w:iCs/>
          <w:sz w:val="24"/>
          <w:szCs w:val="24"/>
        </w:rPr>
        <w:t>лише</w:t>
      </w:r>
      <w:proofErr w:type="spellEnd"/>
      <w:r w:rsidR="00D27D49" w:rsidRPr="00B55CDF">
        <w:rPr>
          <w:i/>
          <w:iCs/>
          <w:sz w:val="24"/>
          <w:szCs w:val="24"/>
        </w:rPr>
        <w:t xml:space="preserve"> з </w:t>
      </w:r>
      <w:proofErr w:type="spellStart"/>
      <w:r w:rsidR="00D27D49" w:rsidRPr="00B55CDF">
        <w:rPr>
          <w:i/>
          <w:iCs/>
          <w:sz w:val="24"/>
          <w:szCs w:val="24"/>
        </w:rPr>
        <w:t>питань</w:t>
      </w:r>
      <w:proofErr w:type="spellEnd"/>
      <w:r w:rsidR="00D27D49" w:rsidRPr="00B55CDF">
        <w:rPr>
          <w:i/>
          <w:iCs/>
          <w:sz w:val="24"/>
          <w:szCs w:val="24"/>
        </w:rPr>
        <w:t xml:space="preserve"> п</w:t>
      </w:r>
      <w:r w:rsidR="00E04A40" w:rsidRPr="00B55CDF">
        <w:rPr>
          <w:i/>
          <w:iCs/>
          <w:sz w:val="24"/>
          <w:szCs w:val="24"/>
        </w:rPr>
        <w:t xml:space="preserve">орядку денного </w:t>
      </w:r>
      <w:proofErr w:type="spellStart"/>
      <w:r w:rsidR="00E04A40" w:rsidRPr="00B55CDF">
        <w:rPr>
          <w:i/>
          <w:iCs/>
          <w:sz w:val="24"/>
          <w:szCs w:val="24"/>
        </w:rPr>
        <w:t>загальних</w:t>
      </w:r>
      <w:proofErr w:type="spellEnd"/>
      <w:r w:rsidR="00E04A40" w:rsidRPr="00B55CDF">
        <w:rPr>
          <w:i/>
          <w:iCs/>
          <w:sz w:val="24"/>
          <w:szCs w:val="24"/>
        </w:rPr>
        <w:t xml:space="preserve"> </w:t>
      </w:r>
      <w:proofErr w:type="spellStart"/>
      <w:r w:rsidR="00E04A40" w:rsidRPr="00B55CDF">
        <w:rPr>
          <w:i/>
          <w:iCs/>
          <w:sz w:val="24"/>
          <w:szCs w:val="24"/>
        </w:rPr>
        <w:t>зборів</w:t>
      </w:r>
      <w:proofErr w:type="spellEnd"/>
      <w:r w:rsidR="00E04A40" w:rsidRPr="00B55CDF">
        <w:rPr>
          <w:i/>
          <w:iCs/>
          <w:sz w:val="24"/>
          <w:szCs w:val="24"/>
          <w:lang w:val="uk-UA"/>
        </w:rPr>
        <w:t xml:space="preserve">, із </w:t>
      </w:r>
      <w:proofErr w:type="spellStart"/>
      <w:r w:rsidR="00E04A40" w:rsidRPr="00B55CDF">
        <w:rPr>
          <w:i/>
          <w:iCs/>
          <w:sz w:val="24"/>
          <w:szCs w:val="24"/>
          <w:lang w:val="uk-UA"/>
        </w:rPr>
        <w:t>зазначеням</w:t>
      </w:r>
      <w:proofErr w:type="spellEnd"/>
      <w:r w:rsidR="00E04A40" w:rsidRPr="00B55CDF">
        <w:rPr>
          <w:i/>
          <w:iCs/>
          <w:sz w:val="24"/>
          <w:szCs w:val="24"/>
          <w:lang w:val="uk-UA"/>
        </w:rPr>
        <w:t xml:space="preserve"> прізвища, </w:t>
      </w:r>
      <w:proofErr w:type="spellStart"/>
      <w:r w:rsidR="00E04A40" w:rsidRPr="00B55CDF">
        <w:rPr>
          <w:i/>
          <w:iCs/>
          <w:sz w:val="24"/>
          <w:szCs w:val="24"/>
          <w:lang w:val="uk-UA"/>
        </w:rPr>
        <w:t>ім</w:t>
      </w:r>
      <w:proofErr w:type="spellEnd"/>
      <w:r w:rsidR="00E04A40" w:rsidRPr="00B55CDF">
        <w:rPr>
          <w:i/>
          <w:iCs/>
          <w:sz w:val="24"/>
          <w:szCs w:val="24"/>
        </w:rPr>
        <w:t>’</w:t>
      </w:r>
      <w:r w:rsidR="00E04A40" w:rsidRPr="00B55CDF">
        <w:rPr>
          <w:i/>
          <w:iCs/>
          <w:sz w:val="24"/>
          <w:szCs w:val="24"/>
          <w:lang w:val="uk-UA"/>
        </w:rPr>
        <w:t>я</w:t>
      </w:r>
      <w:r w:rsidR="00E04A40" w:rsidRPr="00B55CDF">
        <w:rPr>
          <w:i/>
          <w:iCs/>
          <w:sz w:val="24"/>
          <w:szCs w:val="24"/>
        </w:rPr>
        <w:t xml:space="preserve"> </w:t>
      </w:r>
      <w:r w:rsidR="00E04A40" w:rsidRPr="00B55CDF">
        <w:rPr>
          <w:i/>
          <w:iCs/>
          <w:sz w:val="24"/>
          <w:szCs w:val="24"/>
          <w:lang w:val="uk-UA"/>
        </w:rPr>
        <w:t xml:space="preserve">(найменування) акціонера або його представника, засвідчені його підписом. </w:t>
      </w:r>
      <w:r w:rsidR="00D27D49" w:rsidRPr="00B55CDF">
        <w:rPr>
          <w:i/>
          <w:iCs/>
          <w:sz w:val="24"/>
          <w:szCs w:val="24"/>
          <w:lang w:val="uk-UA"/>
        </w:rPr>
        <w:t xml:space="preserve">Анонімні запитання не розглядаються. </w:t>
      </w:r>
      <w:proofErr w:type="spellStart"/>
      <w:r w:rsidR="00D27D49" w:rsidRPr="00B55CDF">
        <w:rPr>
          <w:i/>
          <w:iCs/>
          <w:sz w:val="24"/>
          <w:szCs w:val="24"/>
        </w:rPr>
        <w:t>Питання</w:t>
      </w:r>
      <w:proofErr w:type="spellEnd"/>
      <w:r w:rsidR="00D27D49" w:rsidRPr="00B55CDF">
        <w:rPr>
          <w:i/>
          <w:iCs/>
          <w:sz w:val="24"/>
          <w:szCs w:val="24"/>
        </w:rPr>
        <w:t xml:space="preserve"> приватного характеру на </w:t>
      </w:r>
      <w:proofErr w:type="spellStart"/>
      <w:r w:rsidR="00D27D49" w:rsidRPr="00B55CDF">
        <w:rPr>
          <w:i/>
          <w:iCs/>
          <w:sz w:val="24"/>
          <w:szCs w:val="24"/>
        </w:rPr>
        <w:t>загальних</w:t>
      </w:r>
      <w:proofErr w:type="spellEnd"/>
      <w:r w:rsidR="00D27D49" w:rsidRPr="00B55CDF">
        <w:rPr>
          <w:i/>
          <w:iCs/>
          <w:sz w:val="24"/>
          <w:szCs w:val="24"/>
        </w:rPr>
        <w:t xml:space="preserve"> </w:t>
      </w:r>
      <w:proofErr w:type="spellStart"/>
      <w:r w:rsidR="00D27D49" w:rsidRPr="00B55CDF">
        <w:rPr>
          <w:i/>
          <w:iCs/>
          <w:sz w:val="24"/>
          <w:szCs w:val="24"/>
        </w:rPr>
        <w:t>зборах</w:t>
      </w:r>
      <w:proofErr w:type="spellEnd"/>
      <w:r w:rsidR="00D27D49" w:rsidRPr="00B55CDF">
        <w:rPr>
          <w:i/>
          <w:iCs/>
          <w:sz w:val="24"/>
          <w:szCs w:val="24"/>
        </w:rPr>
        <w:t xml:space="preserve"> не </w:t>
      </w:r>
      <w:proofErr w:type="spellStart"/>
      <w:r w:rsidR="00D27D49" w:rsidRPr="00B55CDF">
        <w:rPr>
          <w:i/>
          <w:iCs/>
          <w:sz w:val="24"/>
          <w:szCs w:val="24"/>
        </w:rPr>
        <w:t>розглядаються</w:t>
      </w:r>
      <w:proofErr w:type="spellEnd"/>
      <w:r w:rsidR="00D27D49" w:rsidRPr="00B55CDF">
        <w:rPr>
          <w:i/>
          <w:iCs/>
          <w:sz w:val="24"/>
          <w:szCs w:val="24"/>
        </w:rPr>
        <w:t>;</w:t>
      </w:r>
    </w:p>
    <w:p w:rsidR="00B2458B" w:rsidRPr="00B55CDF" w:rsidRDefault="00B2458B" w:rsidP="008B68DB">
      <w:pPr>
        <w:numPr>
          <w:ilvl w:val="0"/>
          <w:numId w:val="13"/>
        </w:numPr>
        <w:ind w:left="1480" w:hanging="357"/>
        <w:jc w:val="both"/>
        <w:rPr>
          <w:i/>
          <w:iCs/>
          <w:sz w:val="24"/>
          <w:szCs w:val="24"/>
        </w:rPr>
      </w:pPr>
      <w:r w:rsidRPr="00B55CDF">
        <w:rPr>
          <w:i/>
          <w:iCs/>
          <w:sz w:val="24"/>
          <w:szCs w:val="24"/>
          <w:lang w:val="uk-UA"/>
        </w:rPr>
        <w:t>учасник загальних зборів може виступати тільки з питання, яке обговорюється;</w:t>
      </w:r>
    </w:p>
    <w:p w:rsidR="00B44F8F" w:rsidRDefault="00B44F8F" w:rsidP="008B68DB">
      <w:pPr>
        <w:pStyle w:val="a9"/>
        <w:numPr>
          <w:ilvl w:val="0"/>
          <w:numId w:val="13"/>
        </w:numPr>
        <w:spacing w:after="0" w:line="240" w:lineRule="auto"/>
        <w:ind w:left="1480" w:hanging="357"/>
        <w:jc w:val="both"/>
        <w:rPr>
          <w:rFonts w:ascii="Times New Roman" w:hAnsi="Times New Roman" w:cs="Times New Roman"/>
          <w:i/>
          <w:sz w:val="24"/>
          <w:szCs w:val="24"/>
          <w:lang w:val="uk-UA"/>
        </w:rPr>
      </w:pPr>
      <w:r>
        <w:rPr>
          <w:rFonts w:ascii="Times New Roman" w:hAnsi="Times New Roman" w:cs="Times New Roman"/>
          <w:i/>
          <w:sz w:val="24"/>
          <w:szCs w:val="24"/>
          <w:lang w:val="uk-UA"/>
        </w:rPr>
        <w:t>засоби масової інформації на загальні збори не допускаються;</w:t>
      </w:r>
    </w:p>
    <w:p w:rsidR="00B44F8F" w:rsidRDefault="00B44F8F" w:rsidP="00B44F8F">
      <w:pPr>
        <w:pStyle w:val="a9"/>
        <w:numPr>
          <w:ilvl w:val="0"/>
          <w:numId w:val="13"/>
        </w:numPr>
        <w:spacing w:after="0" w:line="240" w:lineRule="auto"/>
        <w:ind w:left="1480" w:hanging="357"/>
        <w:jc w:val="both"/>
        <w:rPr>
          <w:rFonts w:ascii="Times New Roman" w:hAnsi="Times New Roman" w:cs="Times New Roman"/>
          <w:i/>
          <w:sz w:val="24"/>
          <w:szCs w:val="24"/>
          <w:lang w:val="uk-UA"/>
        </w:rPr>
      </w:pPr>
      <w:r>
        <w:rPr>
          <w:rFonts w:ascii="Times New Roman" w:hAnsi="Times New Roman" w:cs="Times New Roman"/>
          <w:i/>
          <w:sz w:val="24"/>
          <w:szCs w:val="24"/>
          <w:lang w:val="uk-UA"/>
        </w:rPr>
        <w:t>фото, відео та аудіо запис на загальних зборах не допускається;</w:t>
      </w:r>
    </w:p>
    <w:p w:rsidR="00B44F8F" w:rsidRDefault="00B44F8F" w:rsidP="008B68DB">
      <w:pPr>
        <w:pStyle w:val="a9"/>
        <w:numPr>
          <w:ilvl w:val="0"/>
          <w:numId w:val="13"/>
        </w:numPr>
        <w:spacing w:after="0" w:line="240" w:lineRule="auto"/>
        <w:ind w:left="1480" w:hanging="357"/>
        <w:jc w:val="both"/>
        <w:rPr>
          <w:rFonts w:ascii="Times New Roman" w:hAnsi="Times New Roman" w:cs="Times New Roman"/>
          <w:i/>
          <w:sz w:val="24"/>
          <w:szCs w:val="24"/>
          <w:lang w:val="uk-UA"/>
        </w:rPr>
      </w:pPr>
      <w:r>
        <w:rPr>
          <w:rFonts w:ascii="Times New Roman" w:hAnsi="Times New Roman" w:cs="Times New Roman"/>
          <w:i/>
          <w:sz w:val="24"/>
          <w:szCs w:val="24"/>
          <w:lang w:val="uk-UA"/>
        </w:rPr>
        <w:t>особи, які не є акціонерами або їх представниками</w:t>
      </w:r>
      <w:r w:rsidR="005F17AB" w:rsidRPr="005F17AB">
        <w:rPr>
          <w:rFonts w:ascii="Times New Roman" w:hAnsi="Times New Roman" w:cs="Times New Roman"/>
          <w:i/>
          <w:sz w:val="24"/>
          <w:szCs w:val="24"/>
        </w:rPr>
        <w:t xml:space="preserve"> </w:t>
      </w:r>
      <w:r>
        <w:rPr>
          <w:rFonts w:ascii="Times New Roman" w:hAnsi="Times New Roman" w:cs="Times New Roman"/>
          <w:i/>
          <w:sz w:val="24"/>
          <w:szCs w:val="24"/>
          <w:lang w:val="uk-UA"/>
        </w:rPr>
        <w:t>можуть бути присутніми на загальних зборах тільки за рішенням Наглядової ради;</w:t>
      </w:r>
    </w:p>
    <w:p w:rsidR="00361EFF" w:rsidRPr="00B55CDF" w:rsidRDefault="00361EFF" w:rsidP="00361EFF">
      <w:pPr>
        <w:numPr>
          <w:ilvl w:val="0"/>
          <w:numId w:val="13"/>
        </w:numPr>
        <w:jc w:val="both"/>
        <w:rPr>
          <w:i/>
          <w:iCs/>
          <w:sz w:val="24"/>
          <w:szCs w:val="24"/>
        </w:rPr>
      </w:pPr>
      <w:proofErr w:type="spellStart"/>
      <w:r w:rsidRPr="00B55CDF">
        <w:rPr>
          <w:i/>
          <w:iCs/>
          <w:sz w:val="24"/>
          <w:szCs w:val="24"/>
        </w:rPr>
        <w:t>збори</w:t>
      </w:r>
      <w:proofErr w:type="spellEnd"/>
      <w:r w:rsidRPr="00B55CDF">
        <w:rPr>
          <w:i/>
          <w:iCs/>
          <w:sz w:val="24"/>
          <w:szCs w:val="24"/>
        </w:rPr>
        <w:t xml:space="preserve"> вести </w:t>
      </w:r>
      <w:proofErr w:type="spellStart"/>
      <w:r w:rsidRPr="00B55CDF">
        <w:rPr>
          <w:i/>
          <w:iCs/>
          <w:sz w:val="24"/>
          <w:szCs w:val="24"/>
        </w:rPr>
        <w:t>української</w:t>
      </w:r>
      <w:proofErr w:type="spellEnd"/>
      <w:r w:rsidRPr="00B55CDF">
        <w:rPr>
          <w:i/>
          <w:iCs/>
          <w:sz w:val="24"/>
          <w:szCs w:val="24"/>
        </w:rPr>
        <w:t xml:space="preserve"> </w:t>
      </w:r>
      <w:r w:rsidR="00B2458B" w:rsidRPr="00B55CDF">
        <w:rPr>
          <w:i/>
          <w:iCs/>
          <w:sz w:val="24"/>
          <w:szCs w:val="24"/>
          <w:lang w:val="uk-UA"/>
        </w:rPr>
        <w:t xml:space="preserve">або російською </w:t>
      </w:r>
      <w:proofErr w:type="spellStart"/>
      <w:r w:rsidRPr="00B55CDF">
        <w:rPr>
          <w:i/>
          <w:iCs/>
          <w:sz w:val="24"/>
          <w:szCs w:val="24"/>
        </w:rPr>
        <w:t>мовою</w:t>
      </w:r>
      <w:proofErr w:type="spellEnd"/>
      <w:r w:rsidRPr="00B55CDF">
        <w:rPr>
          <w:i/>
          <w:iCs/>
          <w:sz w:val="24"/>
          <w:szCs w:val="24"/>
        </w:rPr>
        <w:t xml:space="preserve">. </w:t>
      </w:r>
      <w:proofErr w:type="spellStart"/>
      <w:r w:rsidRPr="00B55CDF">
        <w:rPr>
          <w:i/>
          <w:iCs/>
          <w:sz w:val="24"/>
          <w:szCs w:val="24"/>
        </w:rPr>
        <w:t>Звіти</w:t>
      </w:r>
      <w:proofErr w:type="spellEnd"/>
      <w:r w:rsidRPr="00B55CDF">
        <w:rPr>
          <w:i/>
          <w:iCs/>
          <w:sz w:val="24"/>
          <w:szCs w:val="24"/>
        </w:rPr>
        <w:t xml:space="preserve">, </w:t>
      </w:r>
      <w:proofErr w:type="spellStart"/>
      <w:r w:rsidRPr="00B55CDF">
        <w:rPr>
          <w:i/>
          <w:iCs/>
          <w:sz w:val="24"/>
          <w:szCs w:val="24"/>
        </w:rPr>
        <w:t>доповіді</w:t>
      </w:r>
      <w:proofErr w:type="spellEnd"/>
      <w:r w:rsidRPr="00B55CDF">
        <w:rPr>
          <w:i/>
          <w:iCs/>
          <w:sz w:val="24"/>
          <w:szCs w:val="24"/>
          <w:lang w:val="uk-UA"/>
        </w:rPr>
        <w:t>,</w:t>
      </w:r>
      <w:r w:rsidRPr="00B55CDF">
        <w:rPr>
          <w:i/>
          <w:iCs/>
          <w:sz w:val="24"/>
          <w:szCs w:val="24"/>
        </w:rPr>
        <w:t xml:space="preserve"> </w:t>
      </w:r>
      <w:proofErr w:type="spellStart"/>
      <w:r w:rsidRPr="00B55CDF">
        <w:rPr>
          <w:i/>
          <w:iCs/>
          <w:sz w:val="24"/>
          <w:szCs w:val="24"/>
        </w:rPr>
        <w:t>виступи</w:t>
      </w:r>
      <w:proofErr w:type="spellEnd"/>
      <w:r w:rsidRPr="00B55CDF">
        <w:rPr>
          <w:i/>
          <w:iCs/>
          <w:sz w:val="24"/>
          <w:szCs w:val="24"/>
          <w:lang w:val="uk-UA"/>
        </w:rPr>
        <w:t xml:space="preserve"> та запитання</w:t>
      </w:r>
      <w:r w:rsidRPr="00B55CDF">
        <w:rPr>
          <w:i/>
          <w:iCs/>
          <w:sz w:val="24"/>
          <w:szCs w:val="24"/>
        </w:rPr>
        <w:t xml:space="preserve"> – на </w:t>
      </w:r>
      <w:proofErr w:type="spellStart"/>
      <w:r w:rsidRPr="00B55CDF">
        <w:rPr>
          <w:i/>
          <w:iCs/>
          <w:sz w:val="24"/>
          <w:szCs w:val="24"/>
        </w:rPr>
        <w:t>українській</w:t>
      </w:r>
      <w:proofErr w:type="spellEnd"/>
      <w:r w:rsidRPr="00B55CDF">
        <w:rPr>
          <w:i/>
          <w:iCs/>
          <w:sz w:val="24"/>
          <w:szCs w:val="24"/>
        </w:rPr>
        <w:t xml:space="preserve"> </w:t>
      </w:r>
      <w:proofErr w:type="spellStart"/>
      <w:r w:rsidRPr="00B55CDF">
        <w:rPr>
          <w:i/>
          <w:iCs/>
          <w:sz w:val="24"/>
          <w:szCs w:val="24"/>
        </w:rPr>
        <w:t>або</w:t>
      </w:r>
      <w:proofErr w:type="spellEnd"/>
      <w:r w:rsidRPr="00B55CDF">
        <w:rPr>
          <w:i/>
          <w:iCs/>
          <w:sz w:val="24"/>
          <w:szCs w:val="24"/>
        </w:rPr>
        <w:t xml:space="preserve"> </w:t>
      </w:r>
      <w:proofErr w:type="spellStart"/>
      <w:r w:rsidRPr="00B55CDF">
        <w:rPr>
          <w:i/>
          <w:iCs/>
          <w:sz w:val="24"/>
          <w:szCs w:val="24"/>
        </w:rPr>
        <w:t>російській</w:t>
      </w:r>
      <w:proofErr w:type="spellEnd"/>
      <w:r w:rsidRPr="00B55CDF">
        <w:rPr>
          <w:i/>
          <w:iCs/>
          <w:sz w:val="24"/>
          <w:szCs w:val="24"/>
        </w:rPr>
        <w:t xml:space="preserve"> </w:t>
      </w:r>
      <w:proofErr w:type="spellStart"/>
      <w:r w:rsidRPr="00B55CDF">
        <w:rPr>
          <w:i/>
          <w:iCs/>
          <w:sz w:val="24"/>
          <w:szCs w:val="24"/>
        </w:rPr>
        <w:t>мовах</w:t>
      </w:r>
      <w:proofErr w:type="spellEnd"/>
      <w:r w:rsidRPr="00B55CDF">
        <w:rPr>
          <w:i/>
          <w:iCs/>
          <w:sz w:val="24"/>
          <w:szCs w:val="24"/>
        </w:rPr>
        <w:t>;</w:t>
      </w:r>
    </w:p>
    <w:p w:rsidR="00E04A40" w:rsidRPr="00B55CDF" w:rsidRDefault="00E04A40" w:rsidP="00540913">
      <w:pPr>
        <w:numPr>
          <w:ilvl w:val="0"/>
          <w:numId w:val="13"/>
        </w:numPr>
        <w:autoSpaceDE w:val="0"/>
        <w:autoSpaceDN w:val="0"/>
        <w:adjustRightInd w:val="0"/>
        <w:jc w:val="both"/>
        <w:rPr>
          <w:i/>
          <w:iCs/>
          <w:sz w:val="24"/>
          <w:szCs w:val="24"/>
          <w:u w:val="single"/>
        </w:rPr>
      </w:pPr>
      <w:r w:rsidRPr="00B55CDF">
        <w:rPr>
          <w:i/>
          <w:iCs/>
          <w:sz w:val="24"/>
          <w:szCs w:val="24"/>
          <w:lang w:val="uk-UA"/>
        </w:rPr>
        <w:lastRenderedPageBreak/>
        <w:t xml:space="preserve">з усіх інших процедурних питань, які виникають під час проведення загальних зборів керуватися нормами чинного законодавства України, Статуту та/або </w:t>
      </w:r>
      <w:r w:rsidR="00B44F8F">
        <w:rPr>
          <w:i/>
          <w:iCs/>
          <w:sz w:val="24"/>
          <w:szCs w:val="24"/>
          <w:lang w:val="uk-UA"/>
        </w:rPr>
        <w:t>П</w:t>
      </w:r>
      <w:r w:rsidRPr="00B55CDF">
        <w:rPr>
          <w:i/>
          <w:iCs/>
          <w:sz w:val="24"/>
          <w:szCs w:val="24"/>
          <w:lang w:val="uk-UA"/>
        </w:rPr>
        <w:t>оложення</w:t>
      </w:r>
      <w:r w:rsidR="00B44F8F">
        <w:rPr>
          <w:i/>
          <w:iCs/>
          <w:sz w:val="24"/>
          <w:szCs w:val="24"/>
          <w:lang w:val="uk-UA"/>
        </w:rPr>
        <w:t xml:space="preserve"> «Про загальні збори»</w:t>
      </w:r>
      <w:r w:rsidRPr="00B55CDF">
        <w:rPr>
          <w:i/>
          <w:iCs/>
          <w:sz w:val="24"/>
          <w:szCs w:val="24"/>
          <w:lang w:val="uk-UA"/>
        </w:rPr>
        <w:t>.</w:t>
      </w:r>
    </w:p>
    <w:p w:rsidR="00361EFF" w:rsidRPr="00B55CDF" w:rsidRDefault="00361EFF" w:rsidP="00361EFF">
      <w:pPr>
        <w:autoSpaceDE w:val="0"/>
        <w:autoSpaceDN w:val="0"/>
        <w:adjustRightInd w:val="0"/>
        <w:jc w:val="both"/>
        <w:rPr>
          <w:i/>
          <w:iCs/>
          <w:sz w:val="24"/>
          <w:szCs w:val="24"/>
        </w:rPr>
      </w:pPr>
    </w:p>
    <w:p w:rsidR="00D27D49" w:rsidRPr="00B55CDF" w:rsidRDefault="00D27D49" w:rsidP="00602951">
      <w:pPr>
        <w:pStyle w:val="2"/>
        <w:jc w:val="both"/>
        <w:rPr>
          <w:b w:val="0"/>
          <w:bCs w:val="0"/>
          <w:u w:val="single"/>
        </w:rPr>
      </w:pPr>
      <w:r w:rsidRPr="00B55CDF">
        <w:rPr>
          <w:b w:val="0"/>
          <w:bCs w:val="0"/>
          <w:u w:val="single"/>
        </w:rPr>
        <w:t>4. Звіт Правління про результати фінансово-господарської діяльності Товариства за 201</w:t>
      </w:r>
      <w:r w:rsidR="00FB774E" w:rsidRPr="00B55CDF">
        <w:rPr>
          <w:b w:val="0"/>
          <w:bCs w:val="0"/>
          <w:u w:val="single"/>
        </w:rPr>
        <w:t>7</w:t>
      </w:r>
      <w:r w:rsidRPr="00B55CDF">
        <w:rPr>
          <w:b w:val="0"/>
          <w:bCs w:val="0"/>
          <w:u w:val="single"/>
        </w:rPr>
        <w:t xml:space="preserve"> рік та визначення основних напрямків діяльності на 201</w:t>
      </w:r>
      <w:r w:rsidR="00FB774E" w:rsidRPr="00B55CDF">
        <w:rPr>
          <w:b w:val="0"/>
          <w:bCs w:val="0"/>
          <w:u w:val="single"/>
        </w:rPr>
        <w:t>8</w:t>
      </w:r>
      <w:r w:rsidRPr="00B55CDF">
        <w:rPr>
          <w:b w:val="0"/>
          <w:bCs w:val="0"/>
          <w:u w:val="single"/>
        </w:rPr>
        <w:t xml:space="preserve"> рік. Прийняття рішення за </w:t>
      </w:r>
      <w:r w:rsidR="00A60C9C" w:rsidRPr="00B55CDF">
        <w:rPr>
          <w:b w:val="0"/>
          <w:bCs w:val="0"/>
          <w:u w:val="single"/>
        </w:rPr>
        <w:t xml:space="preserve">наслідками </w:t>
      </w:r>
      <w:r w:rsidR="002E2EBC" w:rsidRPr="00B55CDF">
        <w:rPr>
          <w:b w:val="0"/>
          <w:bCs w:val="0"/>
          <w:u w:val="single"/>
        </w:rPr>
        <w:t>розгляду</w:t>
      </w:r>
      <w:r w:rsidR="007E6CF4" w:rsidRPr="00B55CDF">
        <w:rPr>
          <w:b w:val="0"/>
          <w:bCs w:val="0"/>
          <w:u w:val="single"/>
        </w:rPr>
        <w:t xml:space="preserve"> звіту Правління</w:t>
      </w:r>
      <w:r w:rsidRPr="00B55CDF">
        <w:rPr>
          <w:b w:val="0"/>
          <w:bCs w:val="0"/>
          <w:u w:val="single"/>
        </w:rPr>
        <w:t>.</w:t>
      </w:r>
    </w:p>
    <w:p w:rsidR="00D27D49" w:rsidRPr="00B55CDF" w:rsidRDefault="00D27D49" w:rsidP="00CC73C4">
      <w:pPr>
        <w:pStyle w:val="ab"/>
        <w:spacing w:after="0"/>
        <w:jc w:val="both"/>
        <w:rPr>
          <w:b/>
          <w:bCs/>
          <w:i/>
          <w:iCs/>
          <w:sz w:val="24"/>
          <w:szCs w:val="24"/>
        </w:rPr>
      </w:pPr>
      <w:r w:rsidRPr="00B55CDF">
        <w:rPr>
          <w:b/>
          <w:bCs/>
          <w:i/>
          <w:iCs/>
          <w:sz w:val="24"/>
          <w:szCs w:val="24"/>
          <w:lang w:val="uk-UA"/>
        </w:rPr>
        <w:t>Проект рішення:</w:t>
      </w:r>
      <w:r w:rsidR="002E2EBC" w:rsidRPr="00B55CDF">
        <w:rPr>
          <w:b/>
          <w:bCs/>
          <w:i/>
          <w:iCs/>
          <w:sz w:val="24"/>
          <w:szCs w:val="24"/>
          <w:lang w:val="uk-UA"/>
        </w:rPr>
        <w:t xml:space="preserve"> </w:t>
      </w:r>
      <w:r w:rsidR="007E6CF4" w:rsidRPr="00B55CDF">
        <w:rPr>
          <w:bCs/>
          <w:i/>
          <w:iCs/>
          <w:sz w:val="24"/>
          <w:szCs w:val="24"/>
          <w:lang w:val="uk-UA"/>
        </w:rPr>
        <w:t>з</w:t>
      </w:r>
      <w:proofErr w:type="spellStart"/>
      <w:r w:rsidRPr="00B55CDF">
        <w:rPr>
          <w:i/>
          <w:iCs/>
          <w:sz w:val="24"/>
          <w:szCs w:val="24"/>
        </w:rPr>
        <w:t>атвердити</w:t>
      </w:r>
      <w:proofErr w:type="spellEnd"/>
      <w:r w:rsidRPr="00B55CDF">
        <w:rPr>
          <w:i/>
          <w:iCs/>
          <w:sz w:val="24"/>
          <w:szCs w:val="24"/>
        </w:rPr>
        <w:t xml:space="preserve"> </w:t>
      </w:r>
      <w:proofErr w:type="spellStart"/>
      <w:r w:rsidRPr="00B55CDF">
        <w:rPr>
          <w:i/>
          <w:iCs/>
          <w:sz w:val="24"/>
          <w:szCs w:val="24"/>
        </w:rPr>
        <w:t>звіт</w:t>
      </w:r>
      <w:proofErr w:type="spellEnd"/>
      <w:r w:rsidRPr="00B55CDF">
        <w:rPr>
          <w:i/>
          <w:iCs/>
          <w:sz w:val="24"/>
          <w:szCs w:val="24"/>
        </w:rPr>
        <w:t xml:space="preserve"> </w:t>
      </w:r>
      <w:proofErr w:type="spellStart"/>
      <w:r w:rsidRPr="00B55CDF">
        <w:rPr>
          <w:i/>
          <w:iCs/>
          <w:sz w:val="24"/>
          <w:szCs w:val="24"/>
        </w:rPr>
        <w:t>Правління</w:t>
      </w:r>
      <w:proofErr w:type="spellEnd"/>
      <w:r w:rsidRPr="00B55CDF">
        <w:rPr>
          <w:i/>
          <w:iCs/>
          <w:sz w:val="24"/>
          <w:szCs w:val="24"/>
        </w:rPr>
        <w:t xml:space="preserve"> </w:t>
      </w:r>
      <w:r w:rsidR="00A60C9C" w:rsidRPr="00B55CDF">
        <w:rPr>
          <w:i/>
          <w:iCs/>
          <w:sz w:val="24"/>
          <w:szCs w:val="24"/>
          <w:lang w:val="uk-UA"/>
        </w:rPr>
        <w:t xml:space="preserve">за </w:t>
      </w:r>
      <w:r w:rsidR="007E6CF4" w:rsidRPr="00B55CDF">
        <w:rPr>
          <w:i/>
          <w:iCs/>
          <w:sz w:val="24"/>
          <w:szCs w:val="24"/>
          <w:lang w:val="uk-UA"/>
        </w:rPr>
        <w:t>наслідками</w:t>
      </w:r>
      <w:r w:rsidR="00A60C9C" w:rsidRPr="00B55CDF">
        <w:rPr>
          <w:i/>
          <w:iCs/>
          <w:sz w:val="24"/>
          <w:szCs w:val="24"/>
          <w:lang w:val="uk-UA"/>
        </w:rPr>
        <w:t xml:space="preserve"> його розгляду.</w:t>
      </w:r>
      <w:r w:rsidRPr="00B55CDF">
        <w:rPr>
          <w:i/>
          <w:iCs/>
          <w:sz w:val="24"/>
          <w:szCs w:val="24"/>
        </w:rPr>
        <w:t xml:space="preserve"> </w:t>
      </w:r>
      <w:r w:rsidR="00FB774E" w:rsidRPr="00B55CDF">
        <w:rPr>
          <w:i/>
          <w:iCs/>
          <w:sz w:val="24"/>
          <w:szCs w:val="24"/>
          <w:lang w:val="uk-UA"/>
        </w:rPr>
        <w:t>Визначити о</w:t>
      </w:r>
      <w:proofErr w:type="spellStart"/>
      <w:r w:rsidRPr="00B55CDF">
        <w:rPr>
          <w:i/>
          <w:iCs/>
          <w:sz w:val="24"/>
          <w:szCs w:val="24"/>
        </w:rPr>
        <w:t>сновними</w:t>
      </w:r>
      <w:proofErr w:type="spellEnd"/>
      <w:r w:rsidRPr="00B55CDF">
        <w:rPr>
          <w:i/>
          <w:iCs/>
          <w:sz w:val="24"/>
          <w:szCs w:val="24"/>
        </w:rPr>
        <w:t xml:space="preserve"> </w:t>
      </w:r>
      <w:proofErr w:type="spellStart"/>
      <w:r w:rsidRPr="00B55CDF">
        <w:rPr>
          <w:i/>
          <w:iCs/>
          <w:sz w:val="24"/>
          <w:szCs w:val="24"/>
        </w:rPr>
        <w:t>напрямками</w:t>
      </w:r>
      <w:proofErr w:type="spellEnd"/>
      <w:r w:rsidRPr="00B55CDF">
        <w:rPr>
          <w:i/>
          <w:iCs/>
          <w:sz w:val="24"/>
          <w:szCs w:val="24"/>
        </w:rPr>
        <w:t xml:space="preserve"> </w:t>
      </w:r>
      <w:proofErr w:type="spellStart"/>
      <w:r w:rsidRPr="00B55CDF">
        <w:rPr>
          <w:i/>
          <w:iCs/>
          <w:sz w:val="24"/>
          <w:szCs w:val="24"/>
        </w:rPr>
        <w:t>діяльності</w:t>
      </w:r>
      <w:proofErr w:type="spellEnd"/>
      <w:r w:rsidRPr="00B55CDF">
        <w:rPr>
          <w:i/>
          <w:iCs/>
          <w:sz w:val="24"/>
          <w:szCs w:val="24"/>
        </w:rPr>
        <w:t xml:space="preserve"> </w:t>
      </w:r>
      <w:proofErr w:type="spellStart"/>
      <w:r w:rsidRPr="00B55CDF">
        <w:rPr>
          <w:i/>
          <w:iCs/>
          <w:sz w:val="24"/>
          <w:szCs w:val="24"/>
        </w:rPr>
        <w:t>Товариства</w:t>
      </w:r>
      <w:proofErr w:type="spellEnd"/>
      <w:r w:rsidRPr="00B55CDF">
        <w:rPr>
          <w:i/>
          <w:iCs/>
          <w:sz w:val="24"/>
          <w:szCs w:val="24"/>
        </w:rPr>
        <w:t xml:space="preserve"> в 201</w:t>
      </w:r>
      <w:r w:rsidR="00FB774E" w:rsidRPr="00B55CDF">
        <w:rPr>
          <w:i/>
          <w:iCs/>
          <w:sz w:val="24"/>
          <w:szCs w:val="24"/>
          <w:lang w:val="uk-UA"/>
        </w:rPr>
        <w:t>8</w:t>
      </w:r>
      <w:r w:rsidRPr="00B55CDF">
        <w:rPr>
          <w:i/>
          <w:iCs/>
          <w:sz w:val="24"/>
          <w:szCs w:val="24"/>
        </w:rPr>
        <w:t xml:space="preserve"> </w:t>
      </w:r>
      <w:proofErr w:type="spellStart"/>
      <w:r w:rsidRPr="00B55CDF">
        <w:rPr>
          <w:i/>
          <w:iCs/>
          <w:sz w:val="24"/>
          <w:szCs w:val="24"/>
        </w:rPr>
        <w:t>році</w:t>
      </w:r>
      <w:proofErr w:type="spellEnd"/>
      <w:r w:rsidRPr="00B55CDF">
        <w:rPr>
          <w:i/>
          <w:iCs/>
          <w:sz w:val="24"/>
          <w:szCs w:val="24"/>
        </w:rPr>
        <w:t xml:space="preserve"> </w:t>
      </w:r>
      <w:r w:rsidR="00FB774E" w:rsidRPr="0059133E">
        <w:rPr>
          <w:i/>
          <w:iCs/>
          <w:sz w:val="24"/>
          <w:szCs w:val="24"/>
          <w:lang w:val="uk-UA"/>
        </w:rPr>
        <w:t xml:space="preserve">подальший </w:t>
      </w:r>
      <w:proofErr w:type="spellStart"/>
      <w:r w:rsidRPr="0059133E">
        <w:rPr>
          <w:i/>
          <w:iCs/>
          <w:sz w:val="24"/>
          <w:szCs w:val="24"/>
        </w:rPr>
        <w:t>розвиток</w:t>
      </w:r>
      <w:proofErr w:type="spellEnd"/>
      <w:r w:rsidRPr="0059133E">
        <w:rPr>
          <w:i/>
          <w:iCs/>
          <w:sz w:val="24"/>
          <w:szCs w:val="24"/>
        </w:rPr>
        <w:t xml:space="preserve"> </w:t>
      </w:r>
      <w:proofErr w:type="spellStart"/>
      <w:r w:rsidRPr="0059133E">
        <w:rPr>
          <w:i/>
          <w:iCs/>
          <w:sz w:val="24"/>
          <w:szCs w:val="24"/>
        </w:rPr>
        <w:t>виробництва</w:t>
      </w:r>
      <w:proofErr w:type="spellEnd"/>
      <w:r w:rsidRPr="0059133E">
        <w:rPr>
          <w:i/>
          <w:iCs/>
          <w:sz w:val="24"/>
          <w:szCs w:val="24"/>
        </w:rPr>
        <w:t xml:space="preserve">, </w:t>
      </w:r>
      <w:r w:rsidR="007E6CF4" w:rsidRPr="0059133E">
        <w:rPr>
          <w:i/>
          <w:iCs/>
          <w:sz w:val="24"/>
          <w:szCs w:val="24"/>
          <w:lang w:val="uk-UA"/>
        </w:rPr>
        <w:t>розширення</w:t>
      </w:r>
      <w:r w:rsidRPr="0059133E">
        <w:rPr>
          <w:i/>
          <w:iCs/>
          <w:sz w:val="24"/>
          <w:szCs w:val="24"/>
        </w:rPr>
        <w:t xml:space="preserve"> </w:t>
      </w:r>
      <w:proofErr w:type="spellStart"/>
      <w:r w:rsidRPr="0059133E">
        <w:rPr>
          <w:i/>
          <w:iCs/>
          <w:sz w:val="24"/>
          <w:szCs w:val="24"/>
        </w:rPr>
        <w:t>асортименту</w:t>
      </w:r>
      <w:proofErr w:type="spellEnd"/>
      <w:r w:rsidRPr="0059133E">
        <w:rPr>
          <w:i/>
          <w:iCs/>
          <w:sz w:val="24"/>
          <w:szCs w:val="24"/>
        </w:rPr>
        <w:t xml:space="preserve"> </w:t>
      </w:r>
      <w:proofErr w:type="spellStart"/>
      <w:r w:rsidRPr="0059133E">
        <w:rPr>
          <w:i/>
          <w:iCs/>
          <w:sz w:val="24"/>
          <w:szCs w:val="24"/>
        </w:rPr>
        <w:t>виробляємої</w:t>
      </w:r>
      <w:proofErr w:type="spellEnd"/>
      <w:r w:rsidRPr="0059133E">
        <w:rPr>
          <w:i/>
          <w:iCs/>
          <w:sz w:val="24"/>
          <w:szCs w:val="24"/>
        </w:rPr>
        <w:t xml:space="preserve"> </w:t>
      </w:r>
      <w:proofErr w:type="spellStart"/>
      <w:r w:rsidRPr="0059133E">
        <w:rPr>
          <w:i/>
          <w:iCs/>
          <w:sz w:val="24"/>
          <w:szCs w:val="24"/>
        </w:rPr>
        <w:t>продукції</w:t>
      </w:r>
      <w:proofErr w:type="spellEnd"/>
      <w:r w:rsidRPr="0059133E">
        <w:rPr>
          <w:i/>
          <w:iCs/>
          <w:sz w:val="24"/>
          <w:szCs w:val="24"/>
        </w:rPr>
        <w:t xml:space="preserve"> та </w:t>
      </w:r>
      <w:proofErr w:type="spellStart"/>
      <w:r w:rsidRPr="0059133E">
        <w:rPr>
          <w:i/>
          <w:iCs/>
          <w:sz w:val="24"/>
          <w:szCs w:val="24"/>
        </w:rPr>
        <w:t>зниження</w:t>
      </w:r>
      <w:proofErr w:type="spellEnd"/>
      <w:r w:rsidRPr="0059133E">
        <w:rPr>
          <w:i/>
          <w:iCs/>
          <w:sz w:val="24"/>
          <w:szCs w:val="24"/>
        </w:rPr>
        <w:t xml:space="preserve"> </w:t>
      </w:r>
      <w:proofErr w:type="spellStart"/>
      <w:r w:rsidRPr="0059133E">
        <w:rPr>
          <w:i/>
          <w:iCs/>
          <w:sz w:val="24"/>
          <w:szCs w:val="24"/>
        </w:rPr>
        <w:t>її</w:t>
      </w:r>
      <w:proofErr w:type="spellEnd"/>
      <w:r w:rsidRPr="0059133E">
        <w:rPr>
          <w:i/>
          <w:iCs/>
          <w:sz w:val="24"/>
          <w:szCs w:val="24"/>
        </w:rPr>
        <w:t xml:space="preserve"> </w:t>
      </w:r>
      <w:proofErr w:type="spellStart"/>
      <w:r w:rsidRPr="0059133E">
        <w:rPr>
          <w:i/>
          <w:iCs/>
          <w:sz w:val="24"/>
          <w:szCs w:val="24"/>
        </w:rPr>
        <w:t>собівартості</w:t>
      </w:r>
      <w:proofErr w:type="spellEnd"/>
      <w:r w:rsidRPr="0059133E">
        <w:rPr>
          <w:i/>
          <w:iCs/>
          <w:sz w:val="24"/>
          <w:szCs w:val="24"/>
        </w:rPr>
        <w:t xml:space="preserve">, </w:t>
      </w:r>
      <w:r w:rsidR="007E6CF4" w:rsidRPr="0059133E">
        <w:rPr>
          <w:i/>
          <w:iCs/>
          <w:sz w:val="24"/>
          <w:szCs w:val="24"/>
          <w:lang w:val="uk-UA"/>
        </w:rPr>
        <w:t>збільшення</w:t>
      </w:r>
      <w:r w:rsidRPr="0059133E">
        <w:rPr>
          <w:i/>
          <w:iCs/>
          <w:sz w:val="24"/>
          <w:szCs w:val="24"/>
        </w:rPr>
        <w:t xml:space="preserve"> ринку продажу, </w:t>
      </w:r>
      <w:proofErr w:type="spellStart"/>
      <w:r w:rsidRPr="0059133E">
        <w:rPr>
          <w:i/>
          <w:iCs/>
          <w:sz w:val="24"/>
          <w:szCs w:val="24"/>
        </w:rPr>
        <w:t>пошук</w:t>
      </w:r>
      <w:proofErr w:type="spellEnd"/>
      <w:r w:rsidRPr="0059133E">
        <w:rPr>
          <w:i/>
          <w:iCs/>
          <w:sz w:val="24"/>
          <w:szCs w:val="24"/>
        </w:rPr>
        <w:t xml:space="preserve"> </w:t>
      </w:r>
      <w:proofErr w:type="spellStart"/>
      <w:r w:rsidRPr="0059133E">
        <w:rPr>
          <w:i/>
          <w:iCs/>
          <w:sz w:val="24"/>
          <w:szCs w:val="24"/>
        </w:rPr>
        <w:t>нових</w:t>
      </w:r>
      <w:proofErr w:type="spellEnd"/>
      <w:r w:rsidRPr="0059133E">
        <w:rPr>
          <w:i/>
          <w:iCs/>
          <w:sz w:val="24"/>
          <w:szCs w:val="24"/>
        </w:rPr>
        <w:t xml:space="preserve"> </w:t>
      </w:r>
      <w:proofErr w:type="spellStart"/>
      <w:r w:rsidRPr="0059133E">
        <w:rPr>
          <w:i/>
          <w:iCs/>
          <w:sz w:val="24"/>
          <w:szCs w:val="24"/>
        </w:rPr>
        <w:t>партнерів</w:t>
      </w:r>
      <w:proofErr w:type="spellEnd"/>
      <w:r w:rsidRPr="0059133E">
        <w:rPr>
          <w:i/>
          <w:iCs/>
          <w:color w:val="FF0000"/>
          <w:sz w:val="24"/>
          <w:szCs w:val="24"/>
        </w:rPr>
        <w:t>.</w:t>
      </w:r>
      <w:r w:rsidRPr="00B55CDF">
        <w:rPr>
          <w:i/>
          <w:iCs/>
          <w:sz w:val="24"/>
          <w:szCs w:val="24"/>
        </w:rPr>
        <w:t xml:space="preserve"> </w:t>
      </w:r>
    </w:p>
    <w:p w:rsidR="002E2EBC" w:rsidRPr="00B55CDF" w:rsidRDefault="002E2EBC" w:rsidP="00FC7732">
      <w:pPr>
        <w:pStyle w:val="2"/>
        <w:jc w:val="both"/>
        <w:rPr>
          <w:b w:val="0"/>
          <w:bCs w:val="0"/>
          <w:u w:val="single"/>
        </w:rPr>
      </w:pPr>
    </w:p>
    <w:p w:rsidR="007E6CF4" w:rsidRPr="00B55CDF" w:rsidRDefault="007E6CF4" w:rsidP="007E6CF4">
      <w:pPr>
        <w:pStyle w:val="af1"/>
        <w:spacing w:before="0" w:beforeAutospacing="0" w:after="0" w:afterAutospacing="0"/>
        <w:jc w:val="both"/>
        <w:rPr>
          <w:bCs/>
          <w:u w:val="single"/>
          <w:lang w:val="uk-UA"/>
        </w:rPr>
      </w:pPr>
      <w:r w:rsidRPr="00B55CDF">
        <w:rPr>
          <w:bCs/>
          <w:u w:val="single"/>
          <w:lang w:val="uk-UA"/>
        </w:rPr>
        <w:t>5. Звіт та висновки Ревізійної комісії за 2017 рік. Прийняття рішення за наслідками розгляду звіту Ревізійної комісії.</w:t>
      </w:r>
    </w:p>
    <w:p w:rsidR="007E6CF4" w:rsidRPr="00B55CDF" w:rsidRDefault="007E6CF4" w:rsidP="007E6CF4">
      <w:pPr>
        <w:pStyle w:val="2"/>
        <w:jc w:val="both"/>
        <w:rPr>
          <w:b w:val="0"/>
          <w:bCs w:val="0"/>
        </w:rPr>
      </w:pPr>
      <w:r w:rsidRPr="00B55CDF">
        <w:rPr>
          <w:i/>
        </w:rPr>
        <w:t>Проект рішення:</w:t>
      </w:r>
      <w:r w:rsidRPr="00B55CDF">
        <w:rPr>
          <w:b w:val="0"/>
          <w:i/>
        </w:rPr>
        <w:t xml:space="preserve"> Затвердити звіт та висновки Ревізійної комісії Товариства за 2017 рік за результатами їх розгляду.</w:t>
      </w:r>
    </w:p>
    <w:p w:rsidR="007E6CF4" w:rsidRPr="00B55CDF" w:rsidRDefault="007E6CF4" w:rsidP="00EE2BE7">
      <w:pPr>
        <w:tabs>
          <w:tab w:val="num" w:pos="360"/>
        </w:tabs>
        <w:ind w:left="360" w:hanging="360"/>
        <w:jc w:val="both"/>
        <w:rPr>
          <w:sz w:val="24"/>
          <w:szCs w:val="24"/>
          <w:u w:val="single"/>
          <w:lang w:val="uk-UA"/>
        </w:rPr>
      </w:pPr>
    </w:p>
    <w:p w:rsidR="00D27D49" w:rsidRPr="00B55CDF" w:rsidRDefault="007E6CF4" w:rsidP="00EE2BE7">
      <w:pPr>
        <w:tabs>
          <w:tab w:val="num" w:pos="360"/>
        </w:tabs>
        <w:ind w:left="360" w:hanging="360"/>
        <w:jc w:val="both"/>
        <w:rPr>
          <w:sz w:val="24"/>
          <w:szCs w:val="24"/>
          <w:u w:val="single"/>
          <w:lang w:val="uk-UA"/>
        </w:rPr>
      </w:pPr>
      <w:r w:rsidRPr="00B55CDF">
        <w:rPr>
          <w:sz w:val="24"/>
          <w:szCs w:val="24"/>
          <w:u w:val="single"/>
          <w:lang w:val="uk-UA"/>
        </w:rPr>
        <w:t>6</w:t>
      </w:r>
      <w:r w:rsidR="00D27D49" w:rsidRPr="00B55CDF">
        <w:rPr>
          <w:sz w:val="24"/>
          <w:szCs w:val="24"/>
          <w:u w:val="single"/>
          <w:lang w:val="uk-UA"/>
        </w:rPr>
        <w:t>. Затвердження річного звіту</w:t>
      </w:r>
      <w:r w:rsidR="00E20ACB" w:rsidRPr="00B55CDF">
        <w:rPr>
          <w:sz w:val="24"/>
          <w:szCs w:val="24"/>
          <w:u w:val="single"/>
          <w:lang w:val="uk-UA"/>
        </w:rPr>
        <w:t xml:space="preserve"> Това</w:t>
      </w:r>
      <w:r w:rsidR="00D27D49" w:rsidRPr="00B55CDF">
        <w:rPr>
          <w:sz w:val="24"/>
          <w:szCs w:val="24"/>
          <w:u w:val="single"/>
          <w:lang w:val="uk-UA"/>
        </w:rPr>
        <w:t xml:space="preserve">риства </w:t>
      </w:r>
      <w:r w:rsidR="00E20ACB" w:rsidRPr="00B55CDF">
        <w:rPr>
          <w:sz w:val="24"/>
          <w:szCs w:val="24"/>
          <w:u w:val="single"/>
          <w:lang w:val="uk-UA"/>
        </w:rPr>
        <w:t xml:space="preserve">за </w:t>
      </w:r>
      <w:r w:rsidR="00D27D49" w:rsidRPr="00B55CDF">
        <w:rPr>
          <w:sz w:val="24"/>
          <w:szCs w:val="24"/>
          <w:u w:val="single"/>
          <w:lang w:val="uk-UA"/>
        </w:rPr>
        <w:t>201</w:t>
      </w:r>
      <w:r w:rsidR="00E20ACB" w:rsidRPr="00B55CDF">
        <w:rPr>
          <w:sz w:val="24"/>
          <w:szCs w:val="24"/>
          <w:u w:val="single"/>
          <w:lang w:val="uk-UA"/>
        </w:rPr>
        <w:t>7 рік.</w:t>
      </w:r>
    </w:p>
    <w:p w:rsidR="0037621E" w:rsidRPr="00D140E0" w:rsidRDefault="00D27D49" w:rsidP="00CC73C4">
      <w:pPr>
        <w:tabs>
          <w:tab w:val="num" w:pos="360"/>
        </w:tabs>
        <w:jc w:val="both"/>
        <w:rPr>
          <w:i/>
          <w:iCs/>
          <w:sz w:val="24"/>
          <w:szCs w:val="24"/>
          <w:lang w:val="uk-UA"/>
        </w:rPr>
      </w:pPr>
      <w:r w:rsidRPr="00B55CDF">
        <w:rPr>
          <w:b/>
          <w:bCs/>
          <w:i/>
          <w:iCs/>
          <w:sz w:val="24"/>
          <w:szCs w:val="24"/>
          <w:lang w:val="uk-UA"/>
        </w:rPr>
        <w:t>Проект рішення:</w:t>
      </w:r>
      <w:r w:rsidR="00E20ACB" w:rsidRPr="00B55CDF">
        <w:rPr>
          <w:b/>
          <w:bCs/>
          <w:i/>
          <w:iCs/>
          <w:sz w:val="24"/>
          <w:szCs w:val="24"/>
          <w:lang w:val="uk-UA"/>
        </w:rPr>
        <w:t xml:space="preserve"> </w:t>
      </w:r>
      <w:proofErr w:type="spellStart"/>
      <w:r w:rsidRPr="00B55CDF">
        <w:rPr>
          <w:i/>
          <w:iCs/>
          <w:sz w:val="24"/>
          <w:szCs w:val="24"/>
        </w:rPr>
        <w:t>Затвердити</w:t>
      </w:r>
      <w:proofErr w:type="spellEnd"/>
      <w:r w:rsidRPr="00B55CDF">
        <w:rPr>
          <w:i/>
          <w:iCs/>
          <w:sz w:val="24"/>
          <w:szCs w:val="24"/>
        </w:rPr>
        <w:t xml:space="preserve"> </w:t>
      </w:r>
      <w:proofErr w:type="spellStart"/>
      <w:r w:rsidRPr="00B55CDF">
        <w:rPr>
          <w:i/>
          <w:iCs/>
          <w:sz w:val="24"/>
          <w:szCs w:val="24"/>
        </w:rPr>
        <w:t>річний</w:t>
      </w:r>
      <w:proofErr w:type="spellEnd"/>
      <w:r w:rsidRPr="00B55CDF">
        <w:rPr>
          <w:i/>
          <w:iCs/>
          <w:sz w:val="24"/>
          <w:szCs w:val="24"/>
        </w:rPr>
        <w:t xml:space="preserve"> </w:t>
      </w:r>
      <w:r w:rsidR="007E6CF4" w:rsidRPr="00B55CDF">
        <w:rPr>
          <w:i/>
          <w:iCs/>
          <w:sz w:val="24"/>
          <w:szCs w:val="24"/>
          <w:lang w:val="uk-UA"/>
        </w:rPr>
        <w:t xml:space="preserve">фінансовий </w:t>
      </w:r>
      <w:proofErr w:type="spellStart"/>
      <w:r w:rsidRPr="00B55CDF">
        <w:rPr>
          <w:i/>
          <w:iCs/>
          <w:sz w:val="24"/>
          <w:szCs w:val="24"/>
        </w:rPr>
        <w:t>звіт</w:t>
      </w:r>
      <w:proofErr w:type="spellEnd"/>
      <w:r w:rsidRPr="00B55CDF">
        <w:rPr>
          <w:i/>
          <w:iCs/>
          <w:sz w:val="24"/>
          <w:szCs w:val="24"/>
        </w:rPr>
        <w:t xml:space="preserve"> </w:t>
      </w:r>
      <w:r w:rsidR="007E6CF4" w:rsidRPr="00B55CDF">
        <w:rPr>
          <w:i/>
          <w:iCs/>
          <w:sz w:val="24"/>
          <w:szCs w:val="24"/>
          <w:lang w:val="uk-UA"/>
        </w:rPr>
        <w:t>Товариства</w:t>
      </w:r>
      <w:r w:rsidRPr="00B55CDF">
        <w:rPr>
          <w:i/>
          <w:iCs/>
          <w:sz w:val="24"/>
          <w:szCs w:val="24"/>
        </w:rPr>
        <w:t xml:space="preserve"> за 201</w:t>
      </w:r>
      <w:r w:rsidR="00E20ACB" w:rsidRPr="00B55CDF">
        <w:rPr>
          <w:i/>
          <w:iCs/>
          <w:sz w:val="24"/>
          <w:szCs w:val="24"/>
          <w:lang w:val="uk-UA"/>
        </w:rPr>
        <w:t>7</w:t>
      </w:r>
      <w:r w:rsidRPr="00B55CDF">
        <w:rPr>
          <w:i/>
          <w:iCs/>
          <w:sz w:val="24"/>
          <w:szCs w:val="24"/>
        </w:rPr>
        <w:t xml:space="preserve"> </w:t>
      </w:r>
      <w:proofErr w:type="spellStart"/>
      <w:r w:rsidRPr="00B55CDF">
        <w:rPr>
          <w:i/>
          <w:iCs/>
          <w:sz w:val="24"/>
          <w:szCs w:val="24"/>
        </w:rPr>
        <w:t>рік</w:t>
      </w:r>
      <w:proofErr w:type="spellEnd"/>
      <w:r w:rsidRPr="00B55CDF">
        <w:rPr>
          <w:i/>
          <w:iCs/>
          <w:sz w:val="24"/>
          <w:szCs w:val="24"/>
        </w:rPr>
        <w:t xml:space="preserve">. </w:t>
      </w:r>
    </w:p>
    <w:p w:rsidR="007E6CF4" w:rsidRPr="007E6CF4" w:rsidRDefault="007E6CF4" w:rsidP="00CC73C4">
      <w:pPr>
        <w:tabs>
          <w:tab w:val="num" w:pos="360"/>
        </w:tabs>
        <w:jc w:val="both"/>
        <w:rPr>
          <w:i/>
          <w:iCs/>
          <w:color w:val="FF0000"/>
          <w:sz w:val="22"/>
          <w:szCs w:val="22"/>
          <w:lang w:val="uk-UA"/>
        </w:rPr>
      </w:pPr>
    </w:p>
    <w:p w:rsidR="00D27D49" w:rsidRPr="00B55CDF" w:rsidRDefault="001F7058" w:rsidP="00962E45">
      <w:pPr>
        <w:pStyle w:val="ab"/>
        <w:spacing w:after="0"/>
        <w:jc w:val="both"/>
        <w:rPr>
          <w:sz w:val="24"/>
          <w:szCs w:val="24"/>
          <w:u w:val="single"/>
          <w:lang w:val="uk-UA"/>
        </w:rPr>
      </w:pPr>
      <w:r w:rsidRPr="00B55CDF">
        <w:rPr>
          <w:sz w:val="24"/>
          <w:szCs w:val="24"/>
          <w:u w:val="single"/>
          <w:lang w:val="uk-UA"/>
        </w:rPr>
        <w:t>7</w:t>
      </w:r>
      <w:r w:rsidR="00D27D49" w:rsidRPr="00B55CDF">
        <w:rPr>
          <w:sz w:val="24"/>
          <w:szCs w:val="24"/>
          <w:u w:val="single"/>
          <w:lang w:val="uk-UA"/>
        </w:rPr>
        <w:t xml:space="preserve">. </w:t>
      </w:r>
      <w:r w:rsidR="005805D4" w:rsidRPr="00B55CDF">
        <w:rPr>
          <w:sz w:val="24"/>
          <w:szCs w:val="24"/>
          <w:u w:val="single"/>
          <w:lang w:val="uk-UA"/>
        </w:rPr>
        <w:t>Р</w:t>
      </w:r>
      <w:proofErr w:type="spellStart"/>
      <w:r w:rsidR="00D27D49" w:rsidRPr="00B55CDF">
        <w:rPr>
          <w:sz w:val="24"/>
          <w:szCs w:val="24"/>
          <w:u w:val="single"/>
        </w:rPr>
        <w:t>озподіл</w:t>
      </w:r>
      <w:proofErr w:type="spellEnd"/>
      <w:r w:rsidR="00D27D49" w:rsidRPr="00B55CDF">
        <w:rPr>
          <w:sz w:val="24"/>
          <w:szCs w:val="24"/>
          <w:u w:val="single"/>
        </w:rPr>
        <w:t xml:space="preserve"> </w:t>
      </w:r>
      <w:proofErr w:type="spellStart"/>
      <w:r w:rsidR="00D27D49" w:rsidRPr="00B55CDF">
        <w:rPr>
          <w:sz w:val="24"/>
          <w:szCs w:val="24"/>
          <w:u w:val="single"/>
        </w:rPr>
        <w:t>прибутку</w:t>
      </w:r>
      <w:proofErr w:type="spellEnd"/>
      <w:r w:rsidR="00D27D49" w:rsidRPr="00B55CDF">
        <w:rPr>
          <w:sz w:val="24"/>
          <w:szCs w:val="24"/>
          <w:u w:val="single"/>
        </w:rPr>
        <w:t xml:space="preserve"> </w:t>
      </w:r>
      <w:r w:rsidR="005805D4" w:rsidRPr="00B55CDF">
        <w:rPr>
          <w:sz w:val="24"/>
          <w:szCs w:val="24"/>
          <w:u w:val="single"/>
          <w:lang w:val="uk-UA"/>
        </w:rPr>
        <w:t>отриманого</w:t>
      </w:r>
      <w:r w:rsidR="00D27D49" w:rsidRPr="00B55CDF">
        <w:rPr>
          <w:sz w:val="24"/>
          <w:szCs w:val="24"/>
          <w:u w:val="single"/>
        </w:rPr>
        <w:t xml:space="preserve"> за </w:t>
      </w:r>
      <w:proofErr w:type="spellStart"/>
      <w:r w:rsidR="00D27D49" w:rsidRPr="00B55CDF">
        <w:rPr>
          <w:sz w:val="24"/>
          <w:szCs w:val="24"/>
          <w:u w:val="single"/>
        </w:rPr>
        <w:t>підсумками</w:t>
      </w:r>
      <w:proofErr w:type="spellEnd"/>
      <w:r w:rsidR="00D27D49" w:rsidRPr="00B55CDF">
        <w:rPr>
          <w:sz w:val="24"/>
          <w:szCs w:val="24"/>
          <w:u w:val="single"/>
        </w:rPr>
        <w:t xml:space="preserve"> </w:t>
      </w:r>
      <w:proofErr w:type="spellStart"/>
      <w:r w:rsidR="00D27D49" w:rsidRPr="00B55CDF">
        <w:rPr>
          <w:sz w:val="24"/>
          <w:szCs w:val="24"/>
          <w:u w:val="single"/>
        </w:rPr>
        <w:t>роботи</w:t>
      </w:r>
      <w:proofErr w:type="spellEnd"/>
      <w:r w:rsidR="00D27D49" w:rsidRPr="00B55CDF">
        <w:rPr>
          <w:sz w:val="24"/>
          <w:szCs w:val="24"/>
          <w:u w:val="single"/>
        </w:rPr>
        <w:t xml:space="preserve">  </w:t>
      </w:r>
      <w:r w:rsidR="00D27D49" w:rsidRPr="00B55CDF">
        <w:rPr>
          <w:sz w:val="24"/>
          <w:szCs w:val="24"/>
          <w:u w:val="single"/>
          <w:lang w:val="uk-UA"/>
        </w:rPr>
        <w:t>Товариства</w:t>
      </w:r>
      <w:r w:rsidR="00D27D49" w:rsidRPr="00B55CDF">
        <w:rPr>
          <w:sz w:val="24"/>
          <w:szCs w:val="24"/>
          <w:u w:val="single"/>
        </w:rPr>
        <w:t xml:space="preserve"> у 201</w:t>
      </w:r>
      <w:r w:rsidRPr="00B55CDF">
        <w:rPr>
          <w:sz w:val="24"/>
          <w:szCs w:val="24"/>
          <w:u w:val="single"/>
          <w:lang w:val="uk-UA"/>
        </w:rPr>
        <w:t>7</w:t>
      </w:r>
      <w:r w:rsidR="00D27D49" w:rsidRPr="00B55CDF">
        <w:rPr>
          <w:sz w:val="24"/>
          <w:szCs w:val="24"/>
          <w:u w:val="single"/>
        </w:rPr>
        <w:t xml:space="preserve"> </w:t>
      </w:r>
      <w:proofErr w:type="spellStart"/>
      <w:r w:rsidR="00D27D49" w:rsidRPr="00B55CDF">
        <w:rPr>
          <w:sz w:val="24"/>
          <w:szCs w:val="24"/>
          <w:u w:val="single"/>
        </w:rPr>
        <w:t>році</w:t>
      </w:r>
      <w:proofErr w:type="spellEnd"/>
      <w:r w:rsidR="00D27D49" w:rsidRPr="00B55CDF">
        <w:rPr>
          <w:sz w:val="24"/>
          <w:szCs w:val="24"/>
          <w:u w:val="single"/>
          <w:lang w:val="uk-UA"/>
        </w:rPr>
        <w:t xml:space="preserve"> з урахуванням вимог, передбачених законом. </w:t>
      </w:r>
      <w:r w:rsidR="00B55CDF" w:rsidRPr="00390DAE">
        <w:rPr>
          <w:sz w:val="24"/>
          <w:szCs w:val="24"/>
          <w:u w:val="single"/>
        </w:rPr>
        <w:t>В</w:t>
      </w:r>
      <w:proofErr w:type="spellStart"/>
      <w:r w:rsidRPr="00B55CDF">
        <w:rPr>
          <w:sz w:val="24"/>
          <w:szCs w:val="24"/>
          <w:u w:val="single"/>
          <w:lang w:val="uk-UA"/>
        </w:rPr>
        <w:t>ирішення</w:t>
      </w:r>
      <w:proofErr w:type="spellEnd"/>
      <w:r w:rsidRPr="00B55CDF">
        <w:rPr>
          <w:sz w:val="24"/>
          <w:szCs w:val="24"/>
          <w:u w:val="single"/>
          <w:lang w:val="uk-UA"/>
        </w:rPr>
        <w:t xml:space="preserve"> питання про нарахування та виплату дивідендів.</w:t>
      </w:r>
    </w:p>
    <w:p w:rsidR="00DB0B57" w:rsidRPr="0020271E" w:rsidRDefault="008A4AB0" w:rsidP="00DB0B57">
      <w:pPr>
        <w:tabs>
          <w:tab w:val="num" w:pos="0"/>
        </w:tabs>
        <w:jc w:val="both"/>
        <w:rPr>
          <w:i/>
          <w:sz w:val="24"/>
          <w:szCs w:val="24"/>
          <w:lang w:val="uk-UA"/>
        </w:rPr>
      </w:pPr>
      <w:r w:rsidRPr="00B55CDF">
        <w:rPr>
          <w:b/>
          <w:bCs/>
          <w:i/>
          <w:iCs/>
          <w:sz w:val="24"/>
          <w:szCs w:val="24"/>
          <w:lang w:val="uk-UA"/>
        </w:rPr>
        <w:t xml:space="preserve">Проект рішення: </w:t>
      </w:r>
      <w:proofErr w:type="spellStart"/>
      <w:r w:rsidR="00DB0B57" w:rsidRPr="0020271E">
        <w:rPr>
          <w:i/>
          <w:sz w:val="24"/>
          <w:szCs w:val="24"/>
        </w:rPr>
        <w:t>Отриманий</w:t>
      </w:r>
      <w:proofErr w:type="spellEnd"/>
      <w:r w:rsidR="00DB0B57" w:rsidRPr="0020271E">
        <w:rPr>
          <w:i/>
          <w:sz w:val="24"/>
          <w:szCs w:val="24"/>
        </w:rPr>
        <w:t xml:space="preserve">  за результатами 201</w:t>
      </w:r>
      <w:r w:rsidR="00DB0B57" w:rsidRPr="0020271E">
        <w:rPr>
          <w:i/>
          <w:sz w:val="24"/>
          <w:szCs w:val="24"/>
          <w:lang w:val="uk-UA"/>
        </w:rPr>
        <w:t>7</w:t>
      </w:r>
      <w:r w:rsidR="00DB0B57" w:rsidRPr="0020271E">
        <w:rPr>
          <w:i/>
          <w:sz w:val="24"/>
          <w:szCs w:val="24"/>
        </w:rPr>
        <w:t xml:space="preserve"> року </w:t>
      </w:r>
      <w:proofErr w:type="spellStart"/>
      <w:r w:rsidR="00DB0B57" w:rsidRPr="0020271E">
        <w:rPr>
          <w:i/>
          <w:sz w:val="24"/>
          <w:szCs w:val="24"/>
        </w:rPr>
        <w:t>прибуток</w:t>
      </w:r>
      <w:proofErr w:type="spellEnd"/>
      <w:r w:rsidR="00DB0B57" w:rsidRPr="0020271E">
        <w:rPr>
          <w:i/>
          <w:sz w:val="24"/>
          <w:szCs w:val="24"/>
        </w:rPr>
        <w:t xml:space="preserve"> у </w:t>
      </w:r>
      <w:proofErr w:type="spellStart"/>
      <w:r w:rsidR="00DB0B57" w:rsidRPr="0020271E">
        <w:rPr>
          <w:i/>
          <w:sz w:val="24"/>
          <w:szCs w:val="24"/>
        </w:rPr>
        <w:t>сумі</w:t>
      </w:r>
      <w:proofErr w:type="spellEnd"/>
      <w:r w:rsidR="00DB0B57" w:rsidRPr="0020271E">
        <w:rPr>
          <w:i/>
          <w:sz w:val="24"/>
          <w:szCs w:val="24"/>
        </w:rPr>
        <w:t xml:space="preserve"> </w:t>
      </w:r>
      <w:r w:rsidR="00DB0B57" w:rsidRPr="0020271E">
        <w:rPr>
          <w:i/>
          <w:sz w:val="24"/>
          <w:szCs w:val="24"/>
          <w:lang w:val="uk-UA"/>
        </w:rPr>
        <w:t>6924</w:t>
      </w:r>
      <w:r w:rsidR="00DB0B57" w:rsidRPr="0020271E">
        <w:rPr>
          <w:i/>
          <w:sz w:val="24"/>
          <w:szCs w:val="24"/>
        </w:rPr>
        <w:t xml:space="preserve"> тис. грн., </w:t>
      </w:r>
      <w:proofErr w:type="spellStart"/>
      <w:r w:rsidR="00DB0B57" w:rsidRPr="0020271E">
        <w:rPr>
          <w:i/>
          <w:sz w:val="24"/>
          <w:szCs w:val="24"/>
        </w:rPr>
        <w:t>направити</w:t>
      </w:r>
      <w:proofErr w:type="spellEnd"/>
      <w:r w:rsidR="00DB0B57" w:rsidRPr="0020271E">
        <w:rPr>
          <w:i/>
          <w:sz w:val="24"/>
          <w:szCs w:val="24"/>
        </w:rPr>
        <w:t xml:space="preserve"> на</w:t>
      </w:r>
      <w:r w:rsidR="00DB0B57" w:rsidRPr="0020271E">
        <w:rPr>
          <w:i/>
          <w:sz w:val="24"/>
          <w:szCs w:val="24"/>
          <w:lang w:val="uk-UA"/>
        </w:rPr>
        <w:t xml:space="preserve"> </w:t>
      </w:r>
      <w:proofErr w:type="spellStart"/>
      <w:r w:rsidR="00DB0B57" w:rsidRPr="0020271E">
        <w:rPr>
          <w:i/>
          <w:sz w:val="24"/>
          <w:szCs w:val="24"/>
        </w:rPr>
        <w:t>фінансування</w:t>
      </w:r>
      <w:proofErr w:type="spellEnd"/>
      <w:r w:rsidR="00DB0B57" w:rsidRPr="0020271E">
        <w:rPr>
          <w:i/>
          <w:sz w:val="24"/>
          <w:szCs w:val="24"/>
        </w:rPr>
        <w:t xml:space="preserve"> </w:t>
      </w:r>
      <w:proofErr w:type="spellStart"/>
      <w:r w:rsidR="00DB0B57" w:rsidRPr="0020271E">
        <w:rPr>
          <w:i/>
          <w:sz w:val="24"/>
          <w:szCs w:val="24"/>
        </w:rPr>
        <w:t>розвитку</w:t>
      </w:r>
      <w:proofErr w:type="spellEnd"/>
      <w:r w:rsidR="00DB0B57" w:rsidRPr="0020271E">
        <w:rPr>
          <w:i/>
          <w:sz w:val="24"/>
          <w:szCs w:val="24"/>
        </w:rPr>
        <w:t xml:space="preserve"> </w:t>
      </w:r>
      <w:proofErr w:type="spellStart"/>
      <w:r w:rsidR="00DB0B57" w:rsidRPr="0020271E">
        <w:rPr>
          <w:i/>
          <w:sz w:val="24"/>
          <w:szCs w:val="24"/>
        </w:rPr>
        <w:t>Товариства</w:t>
      </w:r>
      <w:proofErr w:type="spellEnd"/>
      <w:r w:rsidR="00DB0B57" w:rsidRPr="0020271E">
        <w:rPr>
          <w:i/>
          <w:sz w:val="24"/>
          <w:szCs w:val="24"/>
        </w:rPr>
        <w:t xml:space="preserve">. </w:t>
      </w:r>
      <w:proofErr w:type="spellStart"/>
      <w:r w:rsidR="00DB0B57" w:rsidRPr="0020271E">
        <w:rPr>
          <w:i/>
          <w:sz w:val="24"/>
          <w:szCs w:val="24"/>
        </w:rPr>
        <w:t>Дивіденди</w:t>
      </w:r>
      <w:proofErr w:type="spellEnd"/>
      <w:r w:rsidR="00DB0B57" w:rsidRPr="0020271E">
        <w:rPr>
          <w:i/>
          <w:sz w:val="24"/>
          <w:szCs w:val="24"/>
        </w:rPr>
        <w:t xml:space="preserve"> за 201</w:t>
      </w:r>
      <w:r w:rsidR="00702303" w:rsidRPr="0020271E">
        <w:rPr>
          <w:i/>
          <w:sz w:val="24"/>
          <w:szCs w:val="24"/>
          <w:lang w:val="uk-UA"/>
        </w:rPr>
        <w:t>7</w:t>
      </w:r>
      <w:r w:rsidR="00DB0B57" w:rsidRPr="0020271E">
        <w:rPr>
          <w:i/>
          <w:sz w:val="24"/>
          <w:szCs w:val="24"/>
        </w:rPr>
        <w:t xml:space="preserve"> </w:t>
      </w:r>
      <w:proofErr w:type="spellStart"/>
      <w:r w:rsidR="00DB0B57" w:rsidRPr="0020271E">
        <w:rPr>
          <w:i/>
          <w:sz w:val="24"/>
          <w:szCs w:val="24"/>
        </w:rPr>
        <w:t>рік</w:t>
      </w:r>
      <w:proofErr w:type="spellEnd"/>
      <w:r w:rsidR="00DB0B57" w:rsidRPr="0020271E">
        <w:rPr>
          <w:i/>
          <w:sz w:val="24"/>
          <w:szCs w:val="24"/>
        </w:rPr>
        <w:t xml:space="preserve"> не </w:t>
      </w:r>
      <w:proofErr w:type="spellStart"/>
      <w:r w:rsidR="00DB0B57" w:rsidRPr="0020271E">
        <w:rPr>
          <w:i/>
          <w:sz w:val="24"/>
          <w:szCs w:val="24"/>
        </w:rPr>
        <w:t>нараховувати</w:t>
      </w:r>
      <w:proofErr w:type="spellEnd"/>
      <w:r w:rsidR="00DB0B57" w:rsidRPr="0020271E">
        <w:rPr>
          <w:i/>
          <w:sz w:val="24"/>
          <w:szCs w:val="24"/>
        </w:rPr>
        <w:t xml:space="preserve"> і не </w:t>
      </w:r>
      <w:proofErr w:type="spellStart"/>
      <w:r w:rsidR="00DB0B57" w:rsidRPr="0020271E">
        <w:rPr>
          <w:i/>
          <w:sz w:val="24"/>
          <w:szCs w:val="24"/>
          <w:lang w:val="uk-UA"/>
        </w:rPr>
        <w:t>вип</w:t>
      </w:r>
      <w:r w:rsidR="00DB0B57" w:rsidRPr="0020271E">
        <w:rPr>
          <w:i/>
          <w:sz w:val="24"/>
          <w:szCs w:val="24"/>
        </w:rPr>
        <w:t>лачувати</w:t>
      </w:r>
      <w:proofErr w:type="spellEnd"/>
      <w:r w:rsidR="00DB0B57" w:rsidRPr="0020271E">
        <w:rPr>
          <w:i/>
          <w:sz w:val="24"/>
          <w:szCs w:val="24"/>
        </w:rPr>
        <w:t>.</w:t>
      </w:r>
    </w:p>
    <w:p w:rsidR="00662531" w:rsidRDefault="00662531" w:rsidP="006D2743">
      <w:pPr>
        <w:tabs>
          <w:tab w:val="num" w:pos="0"/>
        </w:tabs>
        <w:jc w:val="both"/>
        <w:rPr>
          <w:i/>
          <w:iCs/>
          <w:sz w:val="22"/>
          <w:szCs w:val="22"/>
          <w:lang w:val="uk-UA"/>
        </w:rPr>
      </w:pPr>
    </w:p>
    <w:p w:rsidR="00D27D49" w:rsidRPr="00046CA4" w:rsidRDefault="00A03B10" w:rsidP="00A03B10">
      <w:pPr>
        <w:tabs>
          <w:tab w:val="left" w:pos="720"/>
        </w:tabs>
        <w:jc w:val="both"/>
        <w:rPr>
          <w:spacing w:val="-6"/>
          <w:sz w:val="24"/>
          <w:szCs w:val="24"/>
          <w:u w:val="single"/>
          <w:lang w:val="uk-UA"/>
        </w:rPr>
      </w:pPr>
      <w:r w:rsidRPr="00046CA4">
        <w:rPr>
          <w:sz w:val="24"/>
          <w:szCs w:val="24"/>
          <w:u w:val="single"/>
          <w:lang w:val="uk-UA"/>
        </w:rPr>
        <w:t>8</w:t>
      </w:r>
      <w:r w:rsidR="009A402A" w:rsidRPr="00046CA4">
        <w:rPr>
          <w:sz w:val="24"/>
          <w:szCs w:val="24"/>
          <w:u w:val="single"/>
          <w:lang w:val="uk-UA"/>
        </w:rPr>
        <w:t>.</w:t>
      </w:r>
      <w:r w:rsidR="00D27D49" w:rsidRPr="00046CA4">
        <w:rPr>
          <w:sz w:val="24"/>
          <w:szCs w:val="24"/>
          <w:u w:val="single"/>
          <w:lang w:val="uk-UA"/>
        </w:rPr>
        <w:t>Попереднє надання згоди на вчинення значн</w:t>
      </w:r>
      <w:r w:rsidR="009A402A" w:rsidRPr="00046CA4">
        <w:rPr>
          <w:sz w:val="24"/>
          <w:szCs w:val="24"/>
          <w:u w:val="single"/>
          <w:lang w:val="uk-UA"/>
        </w:rPr>
        <w:t>их</w:t>
      </w:r>
      <w:r w:rsidR="00D27D49" w:rsidRPr="00046CA4">
        <w:rPr>
          <w:sz w:val="24"/>
          <w:szCs w:val="24"/>
          <w:u w:val="single"/>
          <w:lang w:val="uk-UA"/>
        </w:rPr>
        <w:t xml:space="preserve"> правочин</w:t>
      </w:r>
      <w:r w:rsidR="009A402A" w:rsidRPr="00046CA4">
        <w:rPr>
          <w:sz w:val="24"/>
          <w:szCs w:val="24"/>
          <w:u w:val="single"/>
          <w:lang w:val="uk-UA"/>
        </w:rPr>
        <w:t>ів</w:t>
      </w:r>
      <w:r w:rsidR="00D27D49" w:rsidRPr="00046CA4">
        <w:rPr>
          <w:sz w:val="24"/>
          <w:szCs w:val="24"/>
          <w:u w:val="single"/>
          <w:lang w:val="uk-UA"/>
        </w:rPr>
        <w:t>, які можуть вчинятися Товариством протягом не більш як одного року з дати прийняття такого рішення,</w:t>
      </w:r>
      <w:r w:rsidR="00D27D49" w:rsidRPr="00046CA4">
        <w:rPr>
          <w:spacing w:val="-6"/>
          <w:sz w:val="24"/>
          <w:szCs w:val="24"/>
          <w:u w:val="single"/>
          <w:lang w:val="uk-UA"/>
        </w:rPr>
        <w:t xml:space="preserve"> із зазначенням характеру правочинів та їх граничної сукупної вартості. Надання повноважень на укладання таких правочинів відповідно до вимог Закону України «Про акціонерні товариства».</w:t>
      </w:r>
    </w:p>
    <w:p w:rsidR="0060518A" w:rsidRDefault="00D27D49" w:rsidP="00A03B10">
      <w:pPr>
        <w:jc w:val="both"/>
        <w:rPr>
          <w:i/>
          <w:iCs/>
          <w:sz w:val="24"/>
          <w:szCs w:val="24"/>
          <w:lang w:val="uk-UA"/>
        </w:rPr>
      </w:pPr>
      <w:r w:rsidRPr="00EE5566">
        <w:rPr>
          <w:b/>
          <w:bCs/>
          <w:i/>
          <w:iCs/>
          <w:sz w:val="22"/>
          <w:szCs w:val="22"/>
          <w:lang w:val="uk-UA"/>
        </w:rPr>
        <w:t>Проект рішення:</w:t>
      </w:r>
      <w:r w:rsidR="006D2743">
        <w:rPr>
          <w:b/>
          <w:bCs/>
          <w:i/>
          <w:iCs/>
          <w:sz w:val="22"/>
          <w:szCs w:val="22"/>
          <w:lang w:val="uk-UA"/>
        </w:rPr>
        <w:t xml:space="preserve"> </w:t>
      </w:r>
      <w:proofErr w:type="spellStart"/>
      <w:r w:rsidR="00472155" w:rsidRPr="00472155">
        <w:rPr>
          <w:i/>
          <w:sz w:val="24"/>
          <w:szCs w:val="24"/>
        </w:rPr>
        <w:t>Керуючись</w:t>
      </w:r>
      <w:proofErr w:type="spellEnd"/>
      <w:r w:rsidR="00472155" w:rsidRPr="00472155">
        <w:rPr>
          <w:i/>
          <w:sz w:val="24"/>
          <w:szCs w:val="24"/>
        </w:rPr>
        <w:t xml:space="preserve"> </w:t>
      </w:r>
      <w:proofErr w:type="spellStart"/>
      <w:r w:rsidR="00472155" w:rsidRPr="00472155">
        <w:rPr>
          <w:i/>
          <w:sz w:val="24"/>
          <w:szCs w:val="24"/>
        </w:rPr>
        <w:t>положеннями</w:t>
      </w:r>
      <w:proofErr w:type="spellEnd"/>
      <w:r w:rsidR="00472155" w:rsidRPr="00472155">
        <w:rPr>
          <w:i/>
          <w:sz w:val="24"/>
          <w:szCs w:val="24"/>
        </w:rPr>
        <w:t xml:space="preserve"> </w:t>
      </w:r>
      <w:r w:rsidR="00472155" w:rsidRPr="00472155">
        <w:rPr>
          <w:i/>
          <w:iCs/>
          <w:sz w:val="24"/>
          <w:szCs w:val="24"/>
          <w:lang w:val="uk-UA"/>
        </w:rPr>
        <w:t xml:space="preserve">ст.33 та </w:t>
      </w:r>
      <w:r w:rsidR="00472155" w:rsidRPr="00472155">
        <w:rPr>
          <w:i/>
          <w:sz w:val="24"/>
          <w:szCs w:val="24"/>
        </w:rPr>
        <w:t xml:space="preserve">ст.70 Закону </w:t>
      </w:r>
      <w:proofErr w:type="spellStart"/>
      <w:r w:rsidR="00472155" w:rsidRPr="00472155">
        <w:rPr>
          <w:i/>
          <w:sz w:val="24"/>
          <w:szCs w:val="24"/>
        </w:rPr>
        <w:t>України</w:t>
      </w:r>
      <w:proofErr w:type="spellEnd"/>
      <w:r w:rsidR="00472155" w:rsidRPr="00472155">
        <w:rPr>
          <w:i/>
          <w:sz w:val="24"/>
          <w:szCs w:val="24"/>
        </w:rPr>
        <w:t xml:space="preserve"> «Про </w:t>
      </w:r>
      <w:r w:rsidR="00472155" w:rsidRPr="00472155">
        <w:rPr>
          <w:i/>
          <w:sz w:val="24"/>
          <w:szCs w:val="24"/>
          <w:lang w:val="uk-UA"/>
        </w:rPr>
        <w:t xml:space="preserve">акціонерні товариства», </w:t>
      </w:r>
      <w:r w:rsidRPr="000D3F3C">
        <w:rPr>
          <w:i/>
          <w:iCs/>
          <w:sz w:val="24"/>
          <w:szCs w:val="24"/>
          <w:lang w:val="uk-UA"/>
        </w:rPr>
        <w:t xml:space="preserve">надати попередню згоду </w:t>
      </w:r>
      <w:r w:rsidR="00472155">
        <w:rPr>
          <w:i/>
          <w:iCs/>
          <w:sz w:val="24"/>
          <w:szCs w:val="24"/>
          <w:lang w:val="uk-UA"/>
        </w:rPr>
        <w:t xml:space="preserve">(схвалення) </w:t>
      </w:r>
      <w:r w:rsidRPr="000D3F3C">
        <w:rPr>
          <w:i/>
          <w:iCs/>
          <w:sz w:val="24"/>
          <w:szCs w:val="24"/>
          <w:lang w:val="uk-UA"/>
        </w:rPr>
        <w:t xml:space="preserve">на </w:t>
      </w:r>
      <w:r w:rsidR="00232DF6">
        <w:rPr>
          <w:i/>
          <w:iCs/>
          <w:sz w:val="24"/>
          <w:szCs w:val="24"/>
          <w:lang w:val="uk-UA"/>
        </w:rPr>
        <w:t>вчинення (</w:t>
      </w:r>
      <w:r w:rsidRPr="000D3F3C">
        <w:rPr>
          <w:i/>
          <w:iCs/>
          <w:sz w:val="24"/>
          <w:szCs w:val="24"/>
          <w:lang w:val="uk-UA"/>
        </w:rPr>
        <w:t>укладання</w:t>
      </w:r>
      <w:r w:rsidR="00232DF6">
        <w:rPr>
          <w:i/>
          <w:iCs/>
          <w:sz w:val="24"/>
          <w:szCs w:val="24"/>
          <w:lang w:val="uk-UA"/>
        </w:rPr>
        <w:t xml:space="preserve">) </w:t>
      </w:r>
      <w:r w:rsidR="002306E6">
        <w:rPr>
          <w:i/>
          <w:iCs/>
          <w:sz w:val="24"/>
          <w:szCs w:val="24"/>
          <w:lang w:val="uk-UA"/>
        </w:rPr>
        <w:t>Товариством</w:t>
      </w:r>
      <w:r w:rsidRPr="000D3F3C">
        <w:rPr>
          <w:i/>
          <w:iCs/>
          <w:sz w:val="24"/>
          <w:szCs w:val="24"/>
          <w:lang w:val="uk-UA"/>
        </w:rPr>
        <w:t xml:space="preserve"> значних правочинів, які будуть вчинятися </w:t>
      </w:r>
      <w:r w:rsidR="002306E6">
        <w:rPr>
          <w:i/>
          <w:iCs/>
          <w:sz w:val="24"/>
          <w:szCs w:val="24"/>
          <w:lang w:val="uk-UA"/>
        </w:rPr>
        <w:t>Товариством</w:t>
      </w:r>
      <w:r w:rsidRPr="000D3F3C">
        <w:rPr>
          <w:i/>
          <w:iCs/>
          <w:sz w:val="24"/>
          <w:szCs w:val="24"/>
          <w:lang w:val="uk-UA"/>
        </w:rPr>
        <w:t xml:space="preserve"> протягом одного року з дати прийняття цього рішення, предметом (характером) яких є: одержання </w:t>
      </w:r>
      <w:r w:rsidR="002306E6">
        <w:rPr>
          <w:i/>
          <w:iCs/>
          <w:sz w:val="24"/>
          <w:szCs w:val="24"/>
          <w:lang w:val="uk-UA"/>
        </w:rPr>
        <w:t>Товариством</w:t>
      </w:r>
      <w:r w:rsidRPr="000D3F3C">
        <w:rPr>
          <w:i/>
          <w:iCs/>
          <w:sz w:val="24"/>
          <w:szCs w:val="24"/>
          <w:lang w:val="uk-UA"/>
        </w:rPr>
        <w:t xml:space="preserve">  грошових коштів (кредитів/позик, прийняття грошових зобов’язань), гарантій, акредитивів та/або одержання будь-яких інших банківських продуктів/послуг; передача майна (майнових прав) </w:t>
      </w:r>
      <w:r w:rsidR="002306E6">
        <w:rPr>
          <w:i/>
          <w:iCs/>
          <w:sz w:val="24"/>
          <w:szCs w:val="24"/>
          <w:lang w:val="uk-UA"/>
        </w:rPr>
        <w:t>Товариства</w:t>
      </w:r>
      <w:r w:rsidRPr="000D3F3C">
        <w:rPr>
          <w:i/>
          <w:iCs/>
          <w:sz w:val="24"/>
          <w:szCs w:val="24"/>
          <w:lang w:val="uk-UA"/>
        </w:rPr>
        <w:t xml:space="preserve">  в заставу/іпотеку та/або укладання інших договорів забезпечення виконання зобов’язань (в т.ч. договору поруки)  </w:t>
      </w:r>
      <w:r w:rsidR="002306E6">
        <w:rPr>
          <w:i/>
          <w:iCs/>
          <w:sz w:val="24"/>
          <w:szCs w:val="24"/>
          <w:lang w:val="uk-UA"/>
        </w:rPr>
        <w:t>Товариства</w:t>
      </w:r>
      <w:r w:rsidRPr="000D3F3C">
        <w:rPr>
          <w:i/>
          <w:iCs/>
          <w:sz w:val="24"/>
          <w:szCs w:val="24"/>
          <w:lang w:val="uk-UA"/>
        </w:rPr>
        <w:t xml:space="preserve"> та/або забезпечення зобов’язань будь-яких третіх осіб; договорів купівлі-продажу майна (в тому числі нерухомого майна), відступлення права вимоги та/або переведення боргу, оренди та лізингу; договорів поставки, </w:t>
      </w:r>
      <w:r w:rsidR="009960E9" w:rsidRPr="00472155">
        <w:rPr>
          <w:i/>
          <w:iCs/>
          <w:sz w:val="24"/>
          <w:szCs w:val="24"/>
          <w:lang w:val="uk-UA"/>
        </w:rPr>
        <w:t xml:space="preserve">дилерських договорів, </w:t>
      </w:r>
      <w:r w:rsidRPr="00472155">
        <w:rPr>
          <w:i/>
          <w:iCs/>
          <w:sz w:val="24"/>
          <w:szCs w:val="24"/>
          <w:lang w:val="uk-UA"/>
        </w:rPr>
        <w:t xml:space="preserve">купівлі-продажу, </w:t>
      </w:r>
      <w:r w:rsidR="009960E9" w:rsidRPr="00472155">
        <w:rPr>
          <w:i/>
          <w:iCs/>
          <w:sz w:val="24"/>
          <w:szCs w:val="24"/>
          <w:lang w:val="uk-UA"/>
        </w:rPr>
        <w:t xml:space="preserve">агентських договорів, </w:t>
      </w:r>
      <w:r w:rsidRPr="00472155">
        <w:rPr>
          <w:i/>
          <w:iCs/>
          <w:sz w:val="24"/>
          <w:szCs w:val="24"/>
          <w:lang w:val="uk-UA"/>
        </w:rPr>
        <w:t xml:space="preserve">експортних </w:t>
      </w:r>
      <w:r w:rsidR="009960E9" w:rsidRPr="00472155">
        <w:rPr>
          <w:i/>
          <w:iCs/>
          <w:sz w:val="24"/>
          <w:szCs w:val="24"/>
          <w:lang w:val="uk-UA"/>
        </w:rPr>
        <w:t>та імпортних</w:t>
      </w:r>
      <w:r w:rsidR="009960E9" w:rsidRPr="00A03B10">
        <w:rPr>
          <w:i/>
          <w:iCs/>
          <w:sz w:val="24"/>
          <w:szCs w:val="24"/>
          <w:lang w:val="uk-UA"/>
        </w:rPr>
        <w:t xml:space="preserve"> </w:t>
      </w:r>
      <w:r w:rsidRPr="000D3F3C">
        <w:rPr>
          <w:i/>
          <w:iCs/>
          <w:sz w:val="24"/>
          <w:szCs w:val="24"/>
          <w:lang w:val="uk-UA"/>
        </w:rPr>
        <w:t>дого</w:t>
      </w:r>
      <w:r w:rsidR="009960E9" w:rsidRPr="000D3F3C">
        <w:rPr>
          <w:i/>
          <w:iCs/>
          <w:sz w:val="24"/>
          <w:szCs w:val="24"/>
          <w:lang w:val="uk-UA"/>
        </w:rPr>
        <w:t>в</w:t>
      </w:r>
      <w:r w:rsidRPr="000D3F3C">
        <w:rPr>
          <w:i/>
          <w:iCs/>
          <w:sz w:val="24"/>
          <w:szCs w:val="24"/>
          <w:lang w:val="uk-UA"/>
        </w:rPr>
        <w:t xml:space="preserve">орів, надання послуг </w:t>
      </w:r>
      <w:r w:rsidR="002306E6">
        <w:rPr>
          <w:i/>
          <w:iCs/>
          <w:sz w:val="24"/>
          <w:szCs w:val="24"/>
          <w:lang w:val="uk-UA"/>
        </w:rPr>
        <w:t>Товариством</w:t>
      </w:r>
      <w:r w:rsidR="00472155">
        <w:rPr>
          <w:i/>
          <w:iCs/>
          <w:sz w:val="24"/>
          <w:szCs w:val="24"/>
          <w:lang w:val="uk-UA"/>
        </w:rPr>
        <w:t>.</w:t>
      </w:r>
      <w:r w:rsidR="0015018D">
        <w:rPr>
          <w:i/>
          <w:iCs/>
          <w:sz w:val="24"/>
          <w:szCs w:val="24"/>
          <w:lang w:val="uk-UA"/>
        </w:rPr>
        <w:t xml:space="preserve"> </w:t>
      </w:r>
    </w:p>
    <w:p w:rsidR="0060518A" w:rsidRDefault="00472155" w:rsidP="00A03B10">
      <w:pPr>
        <w:jc w:val="both"/>
        <w:rPr>
          <w:rFonts w:eastAsia="Calibri"/>
          <w:i/>
          <w:sz w:val="24"/>
          <w:szCs w:val="24"/>
          <w:lang w:val="uk-UA"/>
        </w:rPr>
      </w:pPr>
      <w:proofErr w:type="spellStart"/>
      <w:r w:rsidRPr="00472155">
        <w:rPr>
          <w:i/>
          <w:color w:val="000000"/>
          <w:sz w:val="24"/>
          <w:szCs w:val="24"/>
        </w:rPr>
        <w:t>Під</w:t>
      </w:r>
      <w:proofErr w:type="spellEnd"/>
      <w:r w:rsidRPr="00472155">
        <w:rPr>
          <w:i/>
          <w:color w:val="000000"/>
          <w:sz w:val="24"/>
          <w:szCs w:val="24"/>
        </w:rPr>
        <w:t xml:space="preserve"> </w:t>
      </w:r>
      <w:proofErr w:type="spellStart"/>
      <w:r w:rsidRPr="00472155">
        <w:rPr>
          <w:i/>
          <w:color w:val="000000"/>
          <w:sz w:val="24"/>
          <w:szCs w:val="24"/>
        </w:rPr>
        <w:t>значним</w:t>
      </w:r>
      <w:proofErr w:type="spellEnd"/>
      <w:r w:rsidRPr="00472155">
        <w:rPr>
          <w:i/>
          <w:color w:val="000000"/>
          <w:sz w:val="24"/>
          <w:szCs w:val="24"/>
        </w:rPr>
        <w:t xml:space="preserve"> </w:t>
      </w:r>
      <w:proofErr w:type="spellStart"/>
      <w:r w:rsidRPr="00472155">
        <w:rPr>
          <w:i/>
          <w:color w:val="000000"/>
          <w:sz w:val="24"/>
          <w:szCs w:val="24"/>
        </w:rPr>
        <w:t>правочином</w:t>
      </w:r>
      <w:proofErr w:type="spellEnd"/>
      <w:r w:rsidRPr="00472155">
        <w:rPr>
          <w:i/>
          <w:color w:val="000000"/>
          <w:sz w:val="24"/>
          <w:szCs w:val="24"/>
        </w:rPr>
        <w:t xml:space="preserve"> </w:t>
      </w:r>
      <w:proofErr w:type="spellStart"/>
      <w:r w:rsidRPr="00472155">
        <w:rPr>
          <w:i/>
          <w:color w:val="000000"/>
          <w:sz w:val="24"/>
          <w:szCs w:val="24"/>
        </w:rPr>
        <w:t>слід</w:t>
      </w:r>
      <w:proofErr w:type="spellEnd"/>
      <w:r w:rsidRPr="00472155">
        <w:rPr>
          <w:i/>
          <w:color w:val="000000"/>
          <w:sz w:val="24"/>
          <w:szCs w:val="24"/>
        </w:rPr>
        <w:t xml:space="preserve"> </w:t>
      </w:r>
      <w:proofErr w:type="spellStart"/>
      <w:r w:rsidRPr="00472155">
        <w:rPr>
          <w:i/>
          <w:color w:val="000000"/>
          <w:sz w:val="24"/>
          <w:szCs w:val="24"/>
        </w:rPr>
        <w:t>також</w:t>
      </w:r>
      <w:proofErr w:type="spellEnd"/>
      <w:r w:rsidRPr="00472155">
        <w:rPr>
          <w:i/>
          <w:color w:val="000000"/>
          <w:sz w:val="24"/>
          <w:szCs w:val="24"/>
        </w:rPr>
        <w:t xml:space="preserve"> </w:t>
      </w:r>
      <w:proofErr w:type="spellStart"/>
      <w:r w:rsidRPr="00472155">
        <w:rPr>
          <w:i/>
          <w:color w:val="000000"/>
          <w:sz w:val="24"/>
          <w:szCs w:val="24"/>
        </w:rPr>
        <w:t>розуміти</w:t>
      </w:r>
      <w:proofErr w:type="spellEnd"/>
      <w:r w:rsidRPr="00472155">
        <w:rPr>
          <w:i/>
          <w:color w:val="000000"/>
          <w:sz w:val="24"/>
          <w:szCs w:val="24"/>
        </w:rPr>
        <w:t xml:space="preserve"> </w:t>
      </w:r>
      <w:r w:rsidR="00382A03">
        <w:rPr>
          <w:i/>
          <w:color w:val="000000"/>
          <w:sz w:val="24"/>
          <w:szCs w:val="24"/>
          <w:lang w:val="uk-UA"/>
        </w:rPr>
        <w:t>вчинення (</w:t>
      </w:r>
      <w:proofErr w:type="spellStart"/>
      <w:r w:rsidRPr="00472155">
        <w:rPr>
          <w:i/>
          <w:color w:val="000000"/>
          <w:sz w:val="24"/>
          <w:szCs w:val="24"/>
        </w:rPr>
        <w:t>укладання</w:t>
      </w:r>
      <w:proofErr w:type="spellEnd"/>
      <w:r w:rsidR="00382A03">
        <w:rPr>
          <w:i/>
          <w:color w:val="000000"/>
          <w:sz w:val="24"/>
          <w:szCs w:val="24"/>
          <w:lang w:val="uk-UA"/>
        </w:rPr>
        <w:t>)</w:t>
      </w:r>
      <w:r w:rsidR="0060518A">
        <w:rPr>
          <w:i/>
          <w:color w:val="000000"/>
          <w:sz w:val="24"/>
          <w:szCs w:val="24"/>
          <w:lang w:val="uk-UA"/>
        </w:rPr>
        <w:t>,</w:t>
      </w:r>
      <w:r w:rsidRPr="00472155">
        <w:rPr>
          <w:i/>
          <w:color w:val="000000"/>
          <w:sz w:val="24"/>
          <w:szCs w:val="24"/>
        </w:rPr>
        <w:t xml:space="preserve"> </w:t>
      </w:r>
      <w:r w:rsidR="0060518A" w:rsidRPr="000D3F3C">
        <w:rPr>
          <w:i/>
          <w:sz w:val="24"/>
          <w:szCs w:val="24"/>
          <w:lang w:val="uk-UA"/>
        </w:rPr>
        <w:t>пов’язаних з значни</w:t>
      </w:r>
      <w:r w:rsidR="0060518A">
        <w:rPr>
          <w:i/>
          <w:sz w:val="24"/>
          <w:szCs w:val="24"/>
          <w:lang w:val="uk-UA"/>
        </w:rPr>
        <w:t>ми</w:t>
      </w:r>
      <w:r w:rsidR="0060518A" w:rsidRPr="000D3F3C">
        <w:rPr>
          <w:i/>
          <w:sz w:val="24"/>
          <w:szCs w:val="24"/>
          <w:lang w:val="uk-UA"/>
        </w:rPr>
        <w:t xml:space="preserve"> правочин</w:t>
      </w:r>
      <w:r w:rsidR="0060518A">
        <w:rPr>
          <w:i/>
          <w:sz w:val="24"/>
          <w:szCs w:val="24"/>
          <w:lang w:val="uk-UA"/>
        </w:rPr>
        <w:t xml:space="preserve">ами, </w:t>
      </w:r>
      <w:r w:rsidR="0060518A" w:rsidRPr="000D3F3C">
        <w:rPr>
          <w:rFonts w:eastAsia="Calibri"/>
          <w:i/>
          <w:sz w:val="24"/>
          <w:szCs w:val="24"/>
          <w:lang w:val="uk-UA"/>
        </w:rPr>
        <w:t xml:space="preserve">будь-яких інших </w:t>
      </w:r>
      <w:r w:rsidR="0060518A">
        <w:rPr>
          <w:rFonts w:eastAsia="Calibri"/>
          <w:i/>
          <w:sz w:val="24"/>
          <w:szCs w:val="24"/>
          <w:lang w:val="uk-UA"/>
        </w:rPr>
        <w:t xml:space="preserve">правочинів, договорів і документів, додаткових угод (доповнень) до діючих договорів (угод/контрактів), </w:t>
      </w:r>
      <w:proofErr w:type="spellStart"/>
      <w:r w:rsidRPr="00472155">
        <w:rPr>
          <w:i/>
          <w:color w:val="000000"/>
          <w:sz w:val="24"/>
          <w:szCs w:val="24"/>
        </w:rPr>
        <w:t>що</w:t>
      </w:r>
      <w:proofErr w:type="spellEnd"/>
      <w:r w:rsidRPr="00472155">
        <w:rPr>
          <w:i/>
          <w:color w:val="000000"/>
          <w:sz w:val="24"/>
          <w:szCs w:val="24"/>
        </w:rPr>
        <w:t xml:space="preserve"> </w:t>
      </w:r>
      <w:proofErr w:type="spellStart"/>
      <w:r w:rsidRPr="00472155">
        <w:rPr>
          <w:i/>
          <w:color w:val="000000"/>
          <w:sz w:val="24"/>
          <w:szCs w:val="24"/>
        </w:rPr>
        <w:t>були</w:t>
      </w:r>
      <w:proofErr w:type="spellEnd"/>
      <w:r w:rsidRPr="00472155">
        <w:rPr>
          <w:i/>
          <w:color w:val="000000"/>
          <w:sz w:val="24"/>
          <w:szCs w:val="24"/>
        </w:rPr>
        <w:t xml:space="preserve"> </w:t>
      </w:r>
      <w:proofErr w:type="spellStart"/>
      <w:r w:rsidRPr="00472155">
        <w:rPr>
          <w:i/>
          <w:color w:val="000000"/>
          <w:sz w:val="24"/>
          <w:szCs w:val="24"/>
        </w:rPr>
        <w:t>укладені</w:t>
      </w:r>
      <w:proofErr w:type="spellEnd"/>
      <w:r w:rsidRPr="00472155">
        <w:rPr>
          <w:i/>
          <w:color w:val="000000"/>
          <w:sz w:val="24"/>
          <w:szCs w:val="24"/>
        </w:rPr>
        <w:t xml:space="preserve"> </w:t>
      </w:r>
      <w:proofErr w:type="spellStart"/>
      <w:r w:rsidRPr="00472155">
        <w:rPr>
          <w:i/>
          <w:color w:val="000000"/>
          <w:sz w:val="24"/>
          <w:szCs w:val="24"/>
        </w:rPr>
        <w:t>Товариством</w:t>
      </w:r>
      <w:proofErr w:type="spellEnd"/>
      <w:r w:rsidR="0060518A">
        <w:rPr>
          <w:i/>
          <w:color w:val="000000"/>
          <w:sz w:val="24"/>
          <w:szCs w:val="24"/>
          <w:lang w:val="uk-UA"/>
        </w:rPr>
        <w:t xml:space="preserve"> або будуть вчинятися Товариством </w:t>
      </w:r>
      <w:r w:rsidR="0060518A" w:rsidRPr="000D3F3C">
        <w:rPr>
          <w:i/>
          <w:iCs/>
          <w:sz w:val="24"/>
          <w:szCs w:val="24"/>
          <w:lang w:val="uk-UA"/>
        </w:rPr>
        <w:t>протягом одного року з дати прийняття цього рішення</w:t>
      </w:r>
      <w:r w:rsidR="009148BD">
        <w:rPr>
          <w:i/>
          <w:iCs/>
          <w:sz w:val="24"/>
          <w:szCs w:val="24"/>
          <w:lang w:val="uk-UA"/>
        </w:rPr>
        <w:t xml:space="preserve">. </w:t>
      </w:r>
      <w:r w:rsidR="0060518A" w:rsidRPr="000D3F3C">
        <w:rPr>
          <w:rFonts w:eastAsia="Calibri"/>
          <w:i/>
          <w:sz w:val="24"/>
          <w:szCs w:val="24"/>
          <w:lang w:val="uk-UA"/>
        </w:rPr>
        <w:t xml:space="preserve"> </w:t>
      </w:r>
    </w:p>
    <w:p w:rsidR="009960E9" w:rsidRDefault="00DB0B57" w:rsidP="00A03B10">
      <w:pPr>
        <w:jc w:val="both"/>
        <w:rPr>
          <w:i/>
          <w:iCs/>
          <w:sz w:val="24"/>
          <w:szCs w:val="24"/>
          <w:lang w:val="uk-UA"/>
        </w:rPr>
      </w:pPr>
      <w:r>
        <w:rPr>
          <w:i/>
          <w:sz w:val="24"/>
          <w:szCs w:val="24"/>
          <w:lang w:val="uk-UA"/>
        </w:rPr>
        <w:t>Г</w:t>
      </w:r>
      <w:r w:rsidR="0015018D" w:rsidRPr="00A133B6">
        <w:rPr>
          <w:i/>
          <w:sz w:val="24"/>
          <w:szCs w:val="24"/>
          <w:lang w:val="uk-UA"/>
        </w:rPr>
        <w:t xml:space="preserve">ранична сукупна вартість таких правочинів не повинна перевищувати гривневий еквівалент </w:t>
      </w:r>
      <w:r w:rsidR="006702B9" w:rsidRPr="00A133B6">
        <w:rPr>
          <w:i/>
          <w:sz w:val="24"/>
          <w:szCs w:val="24"/>
          <w:lang w:val="uk-UA"/>
        </w:rPr>
        <w:t>4</w:t>
      </w:r>
      <w:r w:rsidR="0015018D" w:rsidRPr="00A133B6">
        <w:rPr>
          <w:i/>
          <w:sz w:val="24"/>
          <w:szCs w:val="24"/>
          <w:lang w:val="uk-UA"/>
        </w:rPr>
        <w:t xml:space="preserve"> 000 000 (чотири мільйон</w:t>
      </w:r>
      <w:r w:rsidR="006702B9" w:rsidRPr="00A133B6">
        <w:rPr>
          <w:i/>
          <w:sz w:val="24"/>
          <w:szCs w:val="24"/>
          <w:lang w:val="uk-UA"/>
        </w:rPr>
        <w:t>а</w:t>
      </w:r>
      <w:r w:rsidR="0015018D" w:rsidRPr="00A133B6">
        <w:rPr>
          <w:i/>
          <w:sz w:val="24"/>
          <w:szCs w:val="24"/>
          <w:lang w:val="uk-UA"/>
        </w:rPr>
        <w:t>) доларів США відповідно до</w:t>
      </w:r>
      <w:r w:rsidR="0015018D" w:rsidRPr="00472155">
        <w:rPr>
          <w:i/>
          <w:sz w:val="24"/>
          <w:szCs w:val="24"/>
          <w:lang w:val="uk-UA"/>
        </w:rPr>
        <w:t xml:space="preserve"> офіційного обмінного </w:t>
      </w:r>
      <w:r w:rsidR="0015018D" w:rsidRPr="00472155">
        <w:rPr>
          <w:i/>
          <w:sz w:val="24"/>
          <w:szCs w:val="24"/>
        </w:rPr>
        <w:t xml:space="preserve">курсу </w:t>
      </w:r>
      <w:proofErr w:type="spellStart"/>
      <w:r w:rsidR="0015018D" w:rsidRPr="00472155">
        <w:rPr>
          <w:i/>
          <w:sz w:val="24"/>
          <w:szCs w:val="24"/>
        </w:rPr>
        <w:t>гривні</w:t>
      </w:r>
      <w:proofErr w:type="spellEnd"/>
      <w:r w:rsidR="0015018D" w:rsidRPr="00472155">
        <w:rPr>
          <w:i/>
          <w:sz w:val="24"/>
          <w:szCs w:val="24"/>
        </w:rPr>
        <w:t xml:space="preserve"> до </w:t>
      </w:r>
      <w:proofErr w:type="spellStart"/>
      <w:r w:rsidR="0015018D" w:rsidRPr="00472155">
        <w:rPr>
          <w:i/>
          <w:sz w:val="24"/>
          <w:szCs w:val="24"/>
        </w:rPr>
        <w:t>долара</w:t>
      </w:r>
      <w:proofErr w:type="spellEnd"/>
      <w:r w:rsidR="0015018D" w:rsidRPr="00472155">
        <w:rPr>
          <w:i/>
          <w:sz w:val="24"/>
          <w:szCs w:val="24"/>
        </w:rPr>
        <w:t xml:space="preserve"> США, </w:t>
      </w:r>
      <w:proofErr w:type="spellStart"/>
      <w:r w:rsidR="0015018D" w:rsidRPr="00472155">
        <w:rPr>
          <w:i/>
          <w:sz w:val="24"/>
          <w:szCs w:val="24"/>
        </w:rPr>
        <w:t>встановленого</w:t>
      </w:r>
      <w:proofErr w:type="spellEnd"/>
      <w:r w:rsidR="0015018D" w:rsidRPr="00472155">
        <w:rPr>
          <w:i/>
          <w:sz w:val="24"/>
          <w:szCs w:val="24"/>
        </w:rPr>
        <w:t xml:space="preserve"> НБУ на день </w:t>
      </w:r>
      <w:proofErr w:type="spellStart"/>
      <w:r w:rsidR="0015018D" w:rsidRPr="00472155">
        <w:rPr>
          <w:i/>
          <w:sz w:val="24"/>
          <w:szCs w:val="24"/>
        </w:rPr>
        <w:t>вчинення</w:t>
      </w:r>
      <w:proofErr w:type="spellEnd"/>
      <w:r w:rsidR="0015018D" w:rsidRPr="00472155">
        <w:rPr>
          <w:i/>
          <w:sz w:val="24"/>
          <w:szCs w:val="24"/>
        </w:rPr>
        <w:t xml:space="preserve"> таких </w:t>
      </w:r>
      <w:proofErr w:type="spellStart"/>
      <w:r w:rsidR="0015018D" w:rsidRPr="00472155">
        <w:rPr>
          <w:i/>
          <w:sz w:val="24"/>
          <w:szCs w:val="24"/>
        </w:rPr>
        <w:t>правочинів</w:t>
      </w:r>
      <w:proofErr w:type="spellEnd"/>
      <w:r w:rsidR="0015018D" w:rsidRPr="00472155">
        <w:rPr>
          <w:i/>
          <w:sz w:val="24"/>
          <w:szCs w:val="24"/>
        </w:rPr>
        <w:t>.</w:t>
      </w:r>
    </w:p>
    <w:p w:rsidR="00D27D49" w:rsidRPr="00E74A0A" w:rsidRDefault="00D27D49" w:rsidP="006515C9">
      <w:pPr>
        <w:jc w:val="both"/>
        <w:rPr>
          <w:i/>
          <w:iCs/>
          <w:sz w:val="24"/>
          <w:szCs w:val="24"/>
        </w:rPr>
      </w:pPr>
      <w:r w:rsidRPr="00E74A0A">
        <w:rPr>
          <w:i/>
          <w:iCs/>
          <w:sz w:val="24"/>
          <w:szCs w:val="24"/>
          <w:lang w:val="uk-UA"/>
        </w:rPr>
        <w:t xml:space="preserve">Уповноважити Голову правління </w:t>
      </w:r>
      <w:r w:rsidR="00E74A0A" w:rsidRPr="00E74A0A">
        <w:rPr>
          <w:i/>
          <w:iCs/>
          <w:sz w:val="24"/>
          <w:szCs w:val="24"/>
          <w:lang w:val="uk-UA"/>
        </w:rPr>
        <w:t>Товариства</w:t>
      </w:r>
      <w:r w:rsidRPr="00E74A0A">
        <w:rPr>
          <w:i/>
          <w:iCs/>
          <w:sz w:val="24"/>
          <w:szCs w:val="24"/>
          <w:lang w:val="uk-UA"/>
        </w:rPr>
        <w:t xml:space="preserve">  (або особу, яка виконує його обов’язки у разі його тимчасової відсутності або іншу особу, кандидатура якої буде погоджена Наглядовою радою) на укладання кожного такого правочину від імені </w:t>
      </w:r>
      <w:r w:rsidR="00E74A0A" w:rsidRPr="00E74A0A">
        <w:rPr>
          <w:i/>
          <w:iCs/>
          <w:sz w:val="24"/>
          <w:szCs w:val="24"/>
          <w:lang w:val="uk-UA"/>
        </w:rPr>
        <w:t>Товариства</w:t>
      </w:r>
      <w:r w:rsidRPr="00E74A0A">
        <w:rPr>
          <w:i/>
          <w:iCs/>
          <w:sz w:val="24"/>
          <w:szCs w:val="24"/>
          <w:lang w:val="uk-UA"/>
        </w:rPr>
        <w:t xml:space="preserve"> з правом підпису договорів/додаткових угод/контрактів та </w:t>
      </w:r>
      <w:r w:rsidR="00E74A0A" w:rsidRPr="00E74A0A">
        <w:rPr>
          <w:i/>
          <w:iCs/>
          <w:sz w:val="24"/>
          <w:szCs w:val="24"/>
          <w:lang w:val="uk-UA"/>
        </w:rPr>
        <w:t xml:space="preserve">будь-яких </w:t>
      </w:r>
      <w:r w:rsidRPr="00E74A0A">
        <w:rPr>
          <w:i/>
          <w:iCs/>
          <w:sz w:val="24"/>
          <w:szCs w:val="24"/>
          <w:lang w:val="uk-UA"/>
        </w:rPr>
        <w:t>інших документів, необхідн</w:t>
      </w:r>
      <w:r w:rsidR="0017591A" w:rsidRPr="00E74A0A">
        <w:rPr>
          <w:i/>
          <w:iCs/>
          <w:sz w:val="24"/>
          <w:szCs w:val="24"/>
          <w:lang w:val="uk-UA"/>
        </w:rPr>
        <w:t xml:space="preserve">их для укладання цих правочинів. </w:t>
      </w:r>
      <w:proofErr w:type="spellStart"/>
      <w:r w:rsidRPr="00E74A0A">
        <w:rPr>
          <w:i/>
          <w:iCs/>
          <w:sz w:val="24"/>
          <w:szCs w:val="24"/>
        </w:rPr>
        <w:t>Укладання</w:t>
      </w:r>
      <w:proofErr w:type="spellEnd"/>
      <w:r w:rsidRPr="00E74A0A">
        <w:rPr>
          <w:i/>
          <w:iCs/>
          <w:sz w:val="24"/>
          <w:szCs w:val="24"/>
        </w:rPr>
        <w:t xml:space="preserve"> кожного </w:t>
      </w:r>
      <w:proofErr w:type="spellStart"/>
      <w:r w:rsidRPr="00E74A0A">
        <w:rPr>
          <w:i/>
          <w:iCs/>
          <w:sz w:val="24"/>
          <w:szCs w:val="24"/>
        </w:rPr>
        <w:t>значного</w:t>
      </w:r>
      <w:proofErr w:type="spellEnd"/>
      <w:r w:rsidRPr="00E74A0A">
        <w:rPr>
          <w:i/>
          <w:iCs/>
          <w:sz w:val="24"/>
          <w:szCs w:val="24"/>
        </w:rPr>
        <w:t xml:space="preserve"> </w:t>
      </w:r>
      <w:proofErr w:type="spellStart"/>
      <w:r w:rsidRPr="00E74A0A">
        <w:rPr>
          <w:i/>
          <w:iCs/>
          <w:sz w:val="24"/>
          <w:szCs w:val="24"/>
        </w:rPr>
        <w:t>правочину</w:t>
      </w:r>
      <w:proofErr w:type="spellEnd"/>
      <w:r w:rsidRPr="00E74A0A">
        <w:rPr>
          <w:i/>
          <w:iCs/>
          <w:sz w:val="24"/>
          <w:szCs w:val="24"/>
        </w:rPr>
        <w:t xml:space="preserve"> </w:t>
      </w:r>
      <w:proofErr w:type="spellStart"/>
      <w:r w:rsidRPr="00E74A0A">
        <w:rPr>
          <w:i/>
          <w:iCs/>
          <w:sz w:val="24"/>
          <w:szCs w:val="24"/>
        </w:rPr>
        <w:t>відбувається</w:t>
      </w:r>
      <w:proofErr w:type="spellEnd"/>
      <w:r w:rsidRPr="00E74A0A">
        <w:rPr>
          <w:i/>
          <w:iCs/>
          <w:sz w:val="24"/>
          <w:szCs w:val="24"/>
        </w:rPr>
        <w:t xml:space="preserve"> </w:t>
      </w:r>
      <w:proofErr w:type="spellStart"/>
      <w:r w:rsidRPr="00E74A0A">
        <w:rPr>
          <w:i/>
          <w:iCs/>
          <w:sz w:val="24"/>
          <w:szCs w:val="24"/>
        </w:rPr>
        <w:t>обов’язково</w:t>
      </w:r>
      <w:proofErr w:type="spellEnd"/>
      <w:r w:rsidRPr="00E74A0A">
        <w:rPr>
          <w:i/>
          <w:iCs/>
          <w:sz w:val="24"/>
          <w:szCs w:val="24"/>
        </w:rPr>
        <w:t xml:space="preserve"> за </w:t>
      </w:r>
      <w:proofErr w:type="spellStart"/>
      <w:r w:rsidRPr="00E74A0A">
        <w:rPr>
          <w:i/>
          <w:iCs/>
          <w:sz w:val="24"/>
          <w:szCs w:val="24"/>
        </w:rPr>
        <w:t>попереднім</w:t>
      </w:r>
      <w:proofErr w:type="spellEnd"/>
      <w:r w:rsidRPr="00E74A0A">
        <w:rPr>
          <w:i/>
          <w:iCs/>
          <w:sz w:val="24"/>
          <w:szCs w:val="24"/>
        </w:rPr>
        <w:t xml:space="preserve"> </w:t>
      </w:r>
      <w:proofErr w:type="spellStart"/>
      <w:r w:rsidRPr="00E74A0A">
        <w:rPr>
          <w:i/>
          <w:iCs/>
          <w:sz w:val="24"/>
          <w:szCs w:val="24"/>
        </w:rPr>
        <w:t>погодженням</w:t>
      </w:r>
      <w:proofErr w:type="spellEnd"/>
      <w:r w:rsidRPr="00E74A0A">
        <w:rPr>
          <w:i/>
          <w:iCs/>
          <w:sz w:val="24"/>
          <w:szCs w:val="24"/>
        </w:rPr>
        <w:t xml:space="preserve"> </w:t>
      </w:r>
      <w:proofErr w:type="spellStart"/>
      <w:r w:rsidRPr="00E74A0A">
        <w:rPr>
          <w:i/>
          <w:iCs/>
          <w:sz w:val="24"/>
          <w:szCs w:val="24"/>
        </w:rPr>
        <w:t>Наглядовою</w:t>
      </w:r>
      <w:proofErr w:type="spellEnd"/>
      <w:r w:rsidRPr="00E74A0A">
        <w:rPr>
          <w:i/>
          <w:iCs/>
          <w:sz w:val="24"/>
          <w:szCs w:val="24"/>
        </w:rPr>
        <w:t xml:space="preserve"> радою</w:t>
      </w:r>
      <w:r w:rsidR="00A03B10" w:rsidRPr="00E74A0A">
        <w:rPr>
          <w:i/>
          <w:iCs/>
          <w:sz w:val="24"/>
          <w:szCs w:val="24"/>
          <w:lang w:val="uk-UA"/>
        </w:rPr>
        <w:t>, яке оформлюється Протоколом рішення Наглядової ради</w:t>
      </w:r>
      <w:r w:rsidRPr="00E74A0A">
        <w:rPr>
          <w:i/>
          <w:iCs/>
          <w:sz w:val="24"/>
          <w:szCs w:val="24"/>
        </w:rPr>
        <w:t xml:space="preserve">. </w:t>
      </w:r>
      <w:r w:rsidR="00A03B10" w:rsidRPr="00E74A0A">
        <w:rPr>
          <w:i/>
          <w:sz w:val="24"/>
          <w:szCs w:val="24"/>
          <w:lang w:val="uk-UA"/>
        </w:rPr>
        <w:t xml:space="preserve">Без Протоколу рішення Наглядової ради щодо погодження укладання кожного такого правочину від імені Товариства такий правочин є нікчемним. </w:t>
      </w:r>
      <w:r w:rsidRPr="00E74A0A">
        <w:rPr>
          <w:i/>
          <w:iCs/>
          <w:sz w:val="24"/>
          <w:szCs w:val="24"/>
          <w:lang w:val="uk-UA"/>
        </w:rPr>
        <w:t xml:space="preserve">Всі інші умови цих договорів/додаткових угод/контрактів та інших документів, необхідних для укладання цих правочинів Голова правління (або особа, яка виконує його обов’язки у разі його тимчасової відсутності або інша особа, кандидатура якої буде погоджена Наглядовою радою) </w:t>
      </w:r>
      <w:r w:rsidRPr="00E74A0A">
        <w:rPr>
          <w:i/>
          <w:iCs/>
          <w:sz w:val="24"/>
          <w:szCs w:val="24"/>
          <w:lang w:val="uk-UA"/>
        </w:rPr>
        <w:lastRenderedPageBreak/>
        <w:t xml:space="preserve">узгоджує самостійно на власний розсуд. </w:t>
      </w:r>
      <w:proofErr w:type="spellStart"/>
      <w:r w:rsidRPr="00E74A0A">
        <w:rPr>
          <w:i/>
          <w:iCs/>
          <w:sz w:val="24"/>
          <w:szCs w:val="24"/>
        </w:rPr>
        <w:t>Кількість</w:t>
      </w:r>
      <w:proofErr w:type="spellEnd"/>
      <w:r w:rsidRPr="00E74A0A">
        <w:rPr>
          <w:i/>
          <w:iCs/>
          <w:sz w:val="24"/>
          <w:szCs w:val="24"/>
        </w:rPr>
        <w:t xml:space="preserve"> </w:t>
      </w:r>
      <w:proofErr w:type="spellStart"/>
      <w:r w:rsidRPr="00E74A0A">
        <w:rPr>
          <w:i/>
          <w:iCs/>
          <w:sz w:val="24"/>
          <w:szCs w:val="24"/>
        </w:rPr>
        <w:t>зазначених</w:t>
      </w:r>
      <w:proofErr w:type="spellEnd"/>
      <w:r w:rsidRPr="00E74A0A">
        <w:rPr>
          <w:i/>
          <w:iCs/>
          <w:sz w:val="24"/>
          <w:szCs w:val="24"/>
        </w:rPr>
        <w:t xml:space="preserve"> </w:t>
      </w:r>
      <w:proofErr w:type="spellStart"/>
      <w:r w:rsidRPr="00E74A0A">
        <w:rPr>
          <w:i/>
          <w:iCs/>
          <w:sz w:val="24"/>
          <w:szCs w:val="24"/>
        </w:rPr>
        <w:t>вище</w:t>
      </w:r>
      <w:proofErr w:type="spellEnd"/>
      <w:r w:rsidRPr="00E74A0A">
        <w:rPr>
          <w:i/>
          <w:iCs/>
          <w:sz w:val="24"/>
          <w:szCs w:val="24"/>
        </w:rPr>
        <w:t xml:space="preserve"> </w:t>
      </w:r>
      <w:proofErr w:type="spellStart"/>
      <w:r w:rsidRPr="00E74A0A">
        <w:rPr>
          <w:i/>
          <w:iCs/>
          <w:sz w:val="24"/>
          <w:szCs w:val="24"/>
        </w:rPr>
        <w:t>правочинів</w:t>
      </w:r>
      <w:proofErr w:type="spellEnd"/>
      <w:r w:rsidRPr="00E74A0A">
        <w:rPr>
          <w:i/>
          <w:iCs/>
          <w:sz w:val="24"/>
          <w:szCs w:val="24"/>
        </w:rPr>
        <w:t xml:space="preserve">, </w:t>
      </w:r>
      <w:proofErr w:type="spellStart"/>
      <w:r w:rsidRPr="00E74A0A">
        <w:rPr>
          <w:i/>
          <w:iCs/>
          <w:sz w:val="24"/>
          <w:szCs w:val="24"/>
        </w:rPr>
        <w:t>які</w:t>
      </w:r>
      <w:proofErr w:type="spellEnd"/>
      <w:r w:rsidRPr="00E74A0A">
        <w:rPr>
          <w:i/>
          <w:iCs/>
          <w:sz w:val="24"/>
          <w:szCs w:val="24"/>
        </w:rPr>
        <w:t xml:space="preserve"> </w:t>
      </w:r>
      <w:proofErr w:type="spellStart"/>
      <w:r w:rsidRPr="00E74A0A">
        <w:rPr>
          <w:i/>
          <w:iCs/>
          <w:sz w:val="24"/>
          <w:szCs w:val="24"/>
        </w:rPr>
        <w:t>будуть</w:t>
      </w:r>
      <w:proofErr w:type="spellEnd"/>
      <w:r w:rsidRPr="00E74A0A">
        <w:rPr>
          <w:i/>
          <w:iCs/>
          <w:sz w:val="24"/>
          <w:szCs w:val="24"/>
        </w:rPr>
        <w:t xml:space="preserve"> </w:t>
      </w:r>
      <w:proofErr w:type="spellStart"/>
      <w:r w:rsidRPr="00E74A0A">
        <w:rPr>
          <w:i/>
          <w:iCs/>
          <w:sz w:val="24"/>
          <w:szCs w:val="24"/>
        </w:rPr>
        <w:t>вчинятися</w:t>
      </w:r>
      <w:proofErr w:type="spellEnd"/>
      <w:r w:rsidRPr="00E74A0A">
        <w:rPr>
          <w:i/>
          <w:iCs/>
          <w:sz w:val="24"/>
          <w:szCs w:val="24"/>
        </w:rPr>
        <w:t xml:space="preserve"> </w:t>
      </w:r>
      <w:proofErr w:type="spellStart"/>
      <w:r w:rsidRPr="00E74A0A">
        <w:rPr>
          <w:i/>
          <w:iCs/>
          <w:sz w:val="24"/>
          <w:szCs w:val="24"/>
        </w:rPr>
        <w:t>протягом</w:t>
      </w:r>
      <w:proofErr w:type="spellEnd"/>
      <w:r w:rsidRPr="00E74A0A">
        <w:rPr>
          <w:i/>
          <w:iCs/>
          <w:sz w:val="24"/>
          <w:szCs w:val="24"/>
        </w:rPr>
        <w:t xml:space="preserve"> </w:t>
      </w:r>
      <w:proofErr w:type="spellStart"/>
      <w:r w:rsidRPr="00E74A0A">
        <w:rPr>
          <w:i/>
          <w:iCs/>
          <w:sz w:val="24"/>
          <w:szCs w:val="24"/>
        </w:rPr>
        <w:t>зазначеного</w:t>
      </w:r>
      <w:proofErr w:type="spellEnd"/>
      <w:r w:rsidRPr="00E74A0A">
        <w:rPr>
          <w:i/>
          <w:iCs/>
          <w:sz w:val="24"/>
          <w:szCs w:val="24"/>
        </w:rPr>
        <w:t xml:space="preserve"> </w:t>
      </w:r>
      <w:proofErr w:type="spellStart"/>
      <w:r w:rsidRPr="00E74A0A">
        <w:rPr>
          <w:i/>
          <w:iCs/>
          <w:sz w:val="24"/>
          <w:szCs w:val="24"/>
        </w:rPr>
        <w:t>періоду</w:t>
      </w:r>
      <w:proofErr w:type="spellEnd"/>
      <w:r w:rsidRPr="00E74A0A">
        <w:rPr>
          <w:i/>
          <w:iCs/>
          <w:sz w:val="24"/>
          <w:szCs w:val="24"/>
        </w:rPr>
        <w:t xml:space="preserve">, </w:t>
      </w:r>
      <w:proofErr w:type="spellStart"/>
      <w:r w:rsidRPr="00E74A0A">
        <w:rPr>
          <w:i/>
          <w:iCs/>
          <w:sz w:val="24"/>
          <w:szCs w:val="24"/>
        </w:rPr>
        <w:t>необмежена</w:t>
      </w:r>
      <w:proofErr w:type="spellEnd"/>
      <w:r w:rsidRPr="00E74A0A">
        <w:rPr>
          <w:i/>
          <w:iCs/>
          <w:sz w:val="24"/>
          <w:szCs w:val="24"/>
        </w:rPr>
        <w:t xml:space="preserve">. </w:t>
      </w:r>
      <w:r w:rsidR="0017591A" w:rsidRPr="00E74A0A">
        <w:rPr>
          <w:i/>
          <w:iCs/>
          <w:sz w:val="24"/>
          <w:szCs w:val="24"/>
          <w:lang w:val="uk-UA"/>
        </w:rPr>
        <w:t>Значні п</w:t>
      </w:r>
      <w:proofErr w:type="spellStart"/>
      <w:r w:rsidRPr="00E74A0A">
        <w:rPr>
          <w:i/>
          <w:iCs/>
          <w:sz w:val="24"/>
          <w:szCs w:val="24"/>
        </w:rPr>
        <w:t>равочини</w:t>
      </w:r>
      <w:proofErr w:type="spellEnd"/>
      <w:r w:rsidRPr="00E74A0A">
        <w:rPr>
          <w:i/>
          <w:iCs/>
          <w:sz w:val="24"/>
          <w:szCs w:val="24"/>
        </w:rPr>
        <w:t xml:space="preserve">, на </w:t>
      </w:r>
      <w:proofErr w:type="spellStart"/>
      <w:r w:rsidRPr="00E74A0A">
        <w:rPr>
          <w:i/>
          <w:iCs/>
          <w:sz w:val="24"/>
          <w:szCs w:val="24"/>
        </w:rPr>
        <w:t>вчинення</w:t>
      </w:r>
      <w:proofErr w:type="spellEnd"/>
      <w:r w:rsidRPr="00E74A0A">
        <w:rPr>
          <w:i/>
          <w:iCs/>
          <w:sz w:val="24"/>
          <w:szCs w:val="24"/>
        </w:rPr>
        <w:t xml:space="preserve"> </w:t>
      </w:r>
      <w:proofErr w:type="spellStart"/>
      <w:r w:rsidRPr="00E74A0A">
        <w:rPr>
          <w:i/>
          <w:iCs/>
          <w:sz w:val="24"/>
          <w:szCs w:val="24"/>
        </w:rPr>
        <w:t>яких</w:t>
      </w:r>
      <w:proofErr w:type="spellEnd"/>
      <w:r w:rsidRPr="00E74A0A">
        <w:rPr>
          <w:i/>
          <w:iCs/>
          <w:sz w:val="24"/>
          <w:szCs w:val="24"/>
        </w:rPr>
        <w:t xml:space="preserve"> </w:t>
      </w:r>
      <w:proofErr w:type="spellStart"/>
      <w:r w:rsidRPr="00E74A0A">
        <w:rPr>
          <w:i/>
          <w:iCs/>
          <w:sz w:val="24"/>
          <w:szCs w:val="24"/>
        </w:rPr>
        <w:t>надан</w:t>
      </w:r>
      <w:proofErr w:type="spellEnd"/>
      <w:r w:rsidR="0017591A" w:rsidRPr="00E74A0A">
        <w:rPr>
          <w:i/>
          <w:iCs/>
          <w:sz w:val="24"/>
          <w:szCs w:val="24"/>
          <w:lang w:val="uk-UA"/>
        </w:rPr>
        <w:t>а</w:t>
      </w:r>
      <w:r w:rsidRPr="00E74A0A">
        <w:rPr>
          <w:i/>
          <w:iCs/>
          <w:sz w:val="24"/>
          <w:szCs w:val="24"/>
        </w:rPr>
        <w:t xml:space="preserve"> </w:t>
      </w:r>
      <w:proofErr w:type="spellStart"/>
      <w:r w:rsidRPr="00E74A0A">
        <w:rPr>
          <w:i/>
          <w:iCs/>
          <w:sz w:val="24"/>
          <w:szCs w:val="24"/>
        </w:rPr>
        <w:t>попередн</w:t>
      </w:r>
      <w:proofErr w:type="spellEnd"/>
      <w:r w:rsidR="0017591A" w:rsidRPr="00E74A0A">
        <w:rPr>
          <w:i/>
          <w:iCs/>
          <w:sz w:val="24"/>
          <w:szCs w:val="24"/>
          <w:lang w:val="uk-UA"/>
        </w:rPr>
        <w:t>я</w:t>
      </w:r>
      <w:r w:rsidRPr="00E74A0A">
        <w:rPr>
          <w:i/>
          <w:iCs/>
          <w:sz w:val="24"/>
          <w:szCs w:val="24"/>
        </w:rPr>
        <w:t xml:space="preserve"> </w:t>
      </w:r>
      <w:r w:rsidR="0017591A" w:rsidRPr="00E74A0A">
        <w:rPr>
          <w:i/>
          <w:iCs/>
          <w:sz w:val="24"/>
          <w:szCs w:val="24"/>
          <w:lang w:val="uk-UA"/>
        </w:rPr>
        <w:t>згода</w:t>
      </w:r>
      <w:r w:rsidRPr="00E74A0A">
        <w:rPr>
          <w:i/>
          <w:iCs/>
          <w:sz w:val="24"/>
          <w:szCs w:val="24"/>
        </w:rPr>
        <w:t xml:space="preserve">, </w:t>
      </w:r>
      <w:proofErr w:type="spellStart"/>
      <w:r w:rsidRPr="00E74A0A">
        <w:rPr>
          <w:i/>
          <w:iCs/>
          <w:sz w:val="24"/>
          <w:szCs w:val="24"/>
        </w:rPr>
        <w:t>вчиняються</w:t>
      </w:r>
      <w:proofErr w:type="spellEnd"/>
      <w:r w:rsidRPr="00E74A0A">
        <w:rPr>
          <w:i/>
          <w:iCs/>
          <w:sz w:val="24"/>
          <w:szCs w:val="24"/>
        </w:rPr>
        <w:t xml:space="preserve"> </w:t>
      </w:r>
      <w:proofErr w:type="spellStart"/>
      <w:r w:rsidRPr="00E74A0A">
        <w:rPr>
          <w:i/>
          <w:iCs/>
          <w:sz w:val="24"/>
          <w:szCs w:val="24"/>
        </w:rPr>
        <w:t>відповідно</w:t>
      </w:r>
      <w:proofErr w:type="spellEnd"/>
      <w:r w:rsidRPr="00E74A0A">
        <w:rPr>
          <w:i/>
          <w:iCs/>
          <w:sz w:val="24"/>
          <w:szCs w:val="24"/>
        </w:rPr>
        <w:t xml:space="preserve"> до норм </w:t>
      </w:r>
      <w:proofErr w:type="spellStart"/>
      <w:r w:rsidRPr="00E74A0A">
        <w:rPr>
          <w:i/>
          <w:iCs/>
          <w:sz w:val="24"/>
          <w:szCs w:val="24"/>
        </w:rPr>
        <w:t>законодавства</w:t>
      </w:r>
      <w:proofErr w:type="spellEnd"/>
      <w:r w:rsidRPr="00E74A0A">
        <w:rPr>
          <w:i/>
          <w:iCs/>
          <w:sz w:val="24"/>
          <w:szCs w:val="24"/>
        </w:rPr>
        <w:t xml:space="preserve"> та Статуту </w:t>
      </w:r>
      <w:r w:rsidR="00E74A0A" w:rsidRPr="00E74A0A">
        <w:rPr>
          <w:i/>
          <w:iCs/>
          <w:sz w:val="24"/>
          <w:szCs w:val="24"/>
          <w:lang w:val="uk-UA"/>
        </w:rPr>
        <w:t>Товариства</w:t>
      </w:r>
      <w:r w:rsidRPr="00E74A0A">
        <w:rPr>
          <w:i/>
          <w:iCs/>
          <w:sz w:val="24"/>
          <w:szCs w:val="24"/>
        </w:rPr>
        <w:t>.</w:t>
      </w:r>
    </w:p>
    <w:p w:rsidR="00D27D49" w:rsidRPr="00B55CDF" w:rsidRDefault="00D27D49" w:rsidP="007E16C2">
      <w:pPr>
        <w:pStyle w:val="ab"/>
        <w:spacing w:after="0"/>
        <w:jc w:val="both"/>
        <w:rPr>
          <w:sz w:val="22"/>
          <w:szCs w:val="22"/>
        </w:rPr>
      </w:pPr>
    </w:p>
    <w:p w:rsidR="00FD31F9" w:rsidRDefault="00FD31F9" w:rsidP="00FD31F9">
      <w:pPr>
        <w:pStyle w:val="ab"/>
        <w:numPr>
          <w:ilvl w:val="0"/>
          <w:numId w:val="34"/>
        </w:numPr>
        <w:spacing w:after="0"/>
        <w:jc w:val="both"/>
        <w:rPr>
          <w:sz w:val="24"/>
          <w:szCs w:val="24"/>
          <w:u w:val="single"/>
          <w:lang w:val="uk-UA"/>
        </w:rPr>
      </w:pPr>
      <w:r w:rsidRPr="00FD31F9">
        <w:rPr>
          <w:sz w:val="24"/>
          <w:szCs w:val="24"/>
          <w:u w:val="single"/>
          <w:lang w:val="uk-UA"/>
        </w:rPr>
        <w:t xml:space="preserve">Внесення змін до Статуту Товариства, шляхом викладення його у новій редакції. Затвердження </w:t>
      </w:r>
    </w:p>
    <w:p w:rsidR="00FD31F9" w:rsidRPr="00FD31F9" w:rsidRDefault="00FD31F9" w:rsidP="00FD31F9">
      <w:pPr>
        <w:pStyle w:val="ab"/>
        <w:spacing w:after="0"/>
        <w:jc w:val="both"/>
        <w:rPr>
          <w:sz w:val="24"/>
          <w:szCs w:val="24"/>
          <w:u w:val="single"/>
          <w:lang w:val="uk-UA"/>
        </w:rPr>
      </w:pPr>
      <w:r w:rsidRPr="00FD31F9">
        <w:rPr>
          <w:sz w:val="24"/>
          <w:szCs w:val="24"/>
          <w:u w:val="single"/>
          <w:lang w:val="uk-UA"/>
        </w:rPr>
        <w:t>Статуту Товариства у новій редакції. Визначення уповноважен</w:t>
      </w:r>
      <w:r>
        <w:rPr>
          <w:sz w:val="24"/>
          <w:szCs w:val="24"/>
          <w:u w:val="single"/>
          <w:lang w:val="uk-UA"/>
        </w:rPr>
        <w:t>ої</w:t>
      </w:r>
      <w:r w:rsidRPr="00FD31F9">
        <w:rPr>
          <w:sz w:val="24"/>
          <w:szCs w:val="24"/>
          <w:u w:val="single"/>
          <w:lang w:val="uk-UA"/>
        </w:rPr>
        <w:t xml:space="preserve"> ос</w:t>
      </w:r>
      <w:r>
        <w:rPr>
          <w:sz w:val="24"/>
          <w:szCs w:val="24"/>
          <w:u w:val="single"/>
          <w:lang w:val="uk-UA"/>
        </w:rPr>
        <w:t>о</w:t>
      </w:r>
      <w:r w:rsidRPr="00FD31F9">
        <w:rPr>
          <w:sz w:val="24"/>
          <w:szCs w:val="24"/>
          <w:u w:val="single"/>
          <w:lang w:val="uk-UA"/>
        </w:rPr>
        <w:t>б</w:t>
      </w:r>
      <w:r>
        <w:rPr>
          <w:sz w:val="24"/>
          <w:szCs w:val="24"/>
          <w:u w:val="single"/>
          <w:lang w:val="uk-UA"/>
        </w:rPr>
        <w:t>и</w:t>
      </w:r>
      <w:r w:rsidRPr="00FD31F9">
        <w:rPr>
          <w:sz w:val="24"/>
          <w:szCs w:val="24"/>
          <w:u w:val="single"/>
          <w:lang w:val="uk-UA"/>
        </w:rPr>
        <w:t xml:space="preserve"> на підписання нової редакції Статуту Товариства та на здійснення дій з державної реєстрації Статуту.</w:t>
      </w:r>
    </w:p>
    <w:p w:rsidR="00FD31F9" w:rsidRDefault="00FD31F9" w:rsidP="00FD31F9">
      <w:pPr>
        <w:pStyle w:val="ab"/>
        <w:spacing w:after="0"/>
        <w:jc w:val="both"/>
        <w:rPr>
          <w:i/>
          <w:sz w:val="24"/>
          <w:szCs w:val="24"/>
          <w:lang w:val="uk-UA"/>
        </w:rPr>
      </w:pPr>
      <w:r w:rsidRPr="00FD31F9">
        <w:rPr>
          <w:b/>
          <w:i/>
          <w:sz w:val="24"/>
          <w:szCs w:val="24"/>
          <w:lang w:val="uk-UA"/>
        </w:rPr>
        <w:t>Проект рішення:</w:t>
      </w:r>
      <w:r w:rsidRPr="00FD31F9">
        <w:rPr>
          <w:i/>
          <w:color w:val="000000"/>
          <w:sz w:val="24"/>
          <w:szCs w:val="24"/>
        </w:rPr>
        <w:t xml:space="preserve">Внести </w:t>
      </w:r>
      <w:proofErr w:type="spellStart"/>
      <w:r w:rsidRPr="00FD31F9">
        <w:rPr>
          <w:i/>
          <w:color w:val="000000"/>
          <w:sz w:val="24"/>
          <w:szCs w:val="24"/>
        </w:rPr>
        <w:t>зміни</w:t>
      </w:r>
      <w:proofErr w:type="spellEnd"/>
      <w:r w:rsidRPr="00FD31F9">
        <w:rPr>
          <w:i/>
          <w:color w:val="000000"/>
          <w:sz w:val="24"/>
          <w:szCs w:val="24"/>
        </w:rPr>
        <w:t xml:space="preserve"> та </w:t>
      </w:r>
      <w:proofErr w:type="spellStart"/>
      <w:r w:rsidRPr="00FD31F9">
        <w:rPr>
          <w:i/>
          <w:color w:val="000000"/>
          <w:sz w:val="24"/>
          <w:szCs w:val="24"/>
        </w:rPr>
        <w:t>доповнення</w:t>
      </w:r>
      <w:proofErr w:type="spellEnd"/>
      <w:r w:rsidRPr="00FD31F9">
        <w:rPr>
          <w:i/>
          <w:color w:val="000000"/>
          <w:sz w:val="24"/>
          <w:szCs w:val="24"/>
        </w:rPr>
        <w:t xml:space="preserve"> </w:t>
      </w:r>
      <w:r w:rsidRPr="00FD31F9">
        <w:rPr>
          <w:i/>
          <w:sz w:val="24"/>
          <w:szCs w:val="24"/>
        </w:rPr>
        <w:t xml:space="preserve">до Статуту </w:t>
      </w:r>
      <w:r w:rsidRPr="00FD31F9">
        <w:rPr>
          <w:i/>
          <w:sz w:val="24"/>
          <w:szCs w:val="24"/>
          <w:lang w:val="uk-UA"/>
        </w:rPr>
        <w:t xml:space="preserve">Товариства </w:t>
      </w:r>
      <w:r w:rsidRPr="00FD31F9">
        <w:rPr>
          <w:i/>
          <w:sz w:val="24"/>
          <w:szCs w:val="24"/>
        </w:rPr>
        <w:t xml:space="preserve">шляхом </w:t>
      </w:r>
      <w:proofErr w:type="spellStart"/>
      <w:r w:rsidRPr="00FD31F9">
        <w:rPr>
          <w:i/>
          <w:sz w:val="24"/>
          <w:szCs w:val="24"/>
        </w:rPr>
        <w:t>викладення</w:t>
      </w:r>
      <w:proofErr w:type="spellEnd"/>
      <w:r w:rsidRPr="00FD31F9">
        <w:rPr>
          <w:i/>
          <w:sz w:val="24"/>
          <w:szCs w:val="24"/>
        </w:rPr>
        <w:t xml:space="preserve"> </w:t>
      </w:r>
      <w:proofErr w:type="spellStart"/>
      <w:r w:rsidRPr="00FD31F9">
        <w:rPr>
          <w:i/>
          <w:sz w:val="24"/>
          <w:szCs w:val="24"/>
        </w:rPr>
        <w:t>його</w:t>
      </w:r>
      <w:proofErr w:type="spellEnd"/>
      <w:r w:rsidRPr="00FD31F9">
        <w:rPr>
          <w:i/>
          <w:sz w:val="24"/>
          <w:szCs w:val="24"/>
        </w:rPr>
        <w:t xml:space="preserve"> у </w:t>
      </w:r>
      <w:proofErr w:type="spellStart"/>
      <w:r w:rsidRPr="00FD31F9">
        <w:rPr>
          <w:i/>
          <w:sz w:val="24"/>
          <w:szCs w:val="24"/>
        </w:rPr>
        <w:t>новій</w:t>
      </w:r>
      <w:proofErr w:type="spellEnd"/>
      <w:r w:rsidRPr="00FD31F9">
        <w:rPr>
          <w:i/>
          <w:sz w:val="24"/>
          <w:szCs w:val="24"/>
        </w:rPr>
        <w:t xml:space="preserve"> </w:t>
      </w:r>
      <w:proofErr w:type="spellStart"/>
      <w:r w:rsidRPr="00FD31F9">
        <w:rPr>
          <w:i/>
          <w:sz w:val="24"/>
          <w:szCs w:val="24"/>
        </w:rPr>
        <w:t>редакції</w:t>
      </w:r>
      <w:proofErr w:type="spellEnd"/>
      <w:r w:rsidRPr="00FD31F9">
        <w:rPr>
          <w:i/>
          <w:sz w:val="24"/>
          <w:szCs w:val="24"/>
        </w:rPr>
        <w:t xml:space="preserve">. </w:t>
      </w:r>
      <w:proofErr w:type="spellStart"/>
      <w:r w:rsidRPr="00FD31F9">
        <w:rPr>
          <w:i/>
          <w:sz w:val="24"/>
          <w:szCs w:val="24"/>
        </w:rPr>
        <w:t>Затвердити</w:t>
      </w:r>
      <w:proofErr w:type="spellEnd"/>
      <w:r w:rsidRPr="00FD31F9">
        <w:rPr>
          <w:i/>
          <w:sz w:val="24"/>
          <w:szCs w:val="24"/>
        </w:rPr>
        <w:t xml:space="preserve"> Статут </w:t>
      </w:r>
      <w:r w:rsidRPr="00FD31F9">
        <w:rPr>
          <w:i/>
          <w:sz w:val="24"/>
          <w:szCs w:val="24"/>
          <w:lang w:val="uk-UA"/>
        </w:rPr>
        <w:t>ПРИВАТНОГО АКЦІОНЕРНОГО ТОВАРИСТВА «УМАНСЬКИЙ ЗАВОД «МЕГОММЕТР»  у новій редакції</w:t>
      </w:r>
      <w:r w:rsidRPr="00FD31F9">
        <w:rPr>
          <w:i/>
          <w:sz w:val="24"/>
          <w:szCs w:val="24"/>
        </w:rPr>
        <w:t>.</w:t>
      </w:r>
      <w:r w:rsidRPr="00FD31F9">
        <w:rPr>
          <w:i/>
          <w:sz w:val="24"/>
          <w:szCs w:val="24"/>
          <w:lang w:val="uk-UA"/>
        </w:rPr>
        <w:t xml:space="preserve"> </w:t>
      </w:r>
      <w:proofErr w:type="spellStart"/>
      <w:r w:rsidRPr="00FD31F9">
        <w:rPr>
          <w:i/>
          <w:sz w:val="24"/>
          <w:szCs w:val="24"/>
        </w:rPr>
        <w:t>Призначити</w:t>
      </w:r>
      <w:proofErr w:type="spellEnd"/>
      <w:r w:rsidRPr="00FD31F9">
        <w:rPr>
          <w:i/>
          <w:sz w:val="24"/>
          <w:szCs w:val="24"/>
        </w:rPr>
        <w:t xml:space="preserve"> Голову </w:t>
      </w:r>
      <w:proofErr w:type="spellStart"/>
      <w:r w:rsidRPr="00FD31F9">
        <w:rPr>
          <w:i/>
          <w:sz w:val="24"/>
          <w:szCs w:val="24"/>
        </w:rPr>
        <w:t>загальних</w:t>
      </w:r>
      <w:proofErr w:type="spellEnd"/>
      <w:r w:rsidRPr="00FD31F9">
        <w:rPr>
          <w:i/>
          <w:sz w:val="24"/>
          <w:szCs w:val="24"/>
        </w:rPr>
        <w:t xml:space="preserve"> </w:t>
      </w:r>
      <w:proofErr w:type="spellStart"/>
      <w:r w:rsidRPr="00FD31F9">
        <w:rPr>
          <w:i/>
          <w:sz w:val="24"/>
          <w:szCs w:val="24"/>
        </w:rPr>
        <w:t>зборів</w:t>
      </w:r>
      <w:proofErr w:type="spellEnd"/>
      <w:r w:rsidRPr="00FD31F9">
        <w:rPr>
          <w:i/>
          <w:sz w:val="24"/>
          <w:szCs w:val="24"/>
        </w:rPr>
        <w:t xml:space="preserve"> </w:t>
      </w:r>
      <w:proofErr w:type="spellStart"/>
      <w:r w:rsidRPr="00FD31F9">
        <w:rPr>
          <w:i/>
          <w:sz w:val="24"/>
          <w:szCs w:val="24"/>
        </w:rPr>
        <w:t>уповноваженим</w:t>
      </w:r>
      <w:proofErr w:type="spellEnd"/>
      <w:r w:rsidRPr="00FD31F9">
        <w:rPr>
          <w:i/>
          <w:sz w:val="24"/>
          <w:szCs w:val="24"/>
        </w:rPr>
        <w:t xml:space="preserve"> на </w:t>
      </w:r>
      <w:proofErr w:type="spellStart"/>
      <w:r w:rsidRPr="00FD31F9">
        <w:rPr>
          <w:i/>
          <w:sz w:val="24"/>
          <w:szCs w:val="24"/>
        </w:rPr>
        <w:t>підписання</w:t>
      </w:r>
      <w:proofErr w:type="spellEnd"/>
      <w:r w:rsidRPr="00FD31F9">
        <w:rPr>
          <w:i/>
          <w:sz w:val="24"/>
          <w:szCs w:val="24"/>
        </w:rPr>
        <w:t xml:space="preserve"> Статуту</w:t>
      </w:r>
      <w:r w:rsidRPr="00FD31F9">
        <w:rPr>
          <w:i/>
          <w:sz w:val="24"/>
          <w:szCs w:val="24"/>
          <w:lang w:val="uk-UA"/>
        </w:rPr>
        <w:t xml:space="preserve"> у новій редакції</w:t>
      </w:r>
      <w:r w:rsidRPr="00FD31F9">
        <w:rPr>
          <w:i/>
          <w:sz w:val="24"/>
          <w:szCs w:val="24"/>
        </w:rPr>
        <w:t xml:space="preserve">. </w:t>
      </w:r>
      <w:proofErr w:type="spellStart"/>
      <w:r w:rsidRPr="00FD31F9">
        <w:rPr>
          <w:i/>
          <w:sz w:val="24"/>
          <w:szCs w:val="24"/>
        </w:rPr>
        <w:t>Уповноважити</w:t>
      </w:r>
      <w:proofErr w:type="spellEnd"/>
      <w:r w:rsidRPr="00FD31F9">
        <w:rPr>
          <w:i/>
          <w:sz w:val="24"/>
          <w:szCs w:val="24"/>
        </w:rPr>
        <w:t xml:space="preserve"> </w:t>
      </w:r>
      <w:r w:rsidRPr="00FD31F9">
        <w:rPr>
          <w:i/>
          <w:sz w:val="24"/>
          <w:szCs w:val="24"/>
          <w:lang w:val="uk-UA"/>
        </w:rPr>
        <w:t xml:space="preserve">Голову правління Товариства, за власним розсудом визначити осіб, які будуть </w:t>
      </w:r>
      <w:proofErr w:type="spellStart"/>
      <w:r w:rsidRPr="00FD31F9">
        <w:rPr>
          <w:i/>
          <w:sz w:val="24"/>
          <w:szCs w:val="24"/>
        </w:rPr>
        <w:t>вчиня</w:t>
      </w:r>
      <w:proofErr w:type="spellEnd"/>
      <w:r w:rsidRPr="00FD31F9">
        <w:rPr>
          <w:i/>
          <w:sz w:val="24"/>
          <w:szCs w:val="24"/>
          <w:lang w:val="uk-UA"/>
        </w:rPr>
        <w:t>ти</w:t>
      </w:r>
      <w:r w:rsidRPr="00FD31F9">
        <w:rPr>
          <w:i/>
          <w:sz w:val="24"/>
          <w:szCs w:val="24"/>
        </w:rPr>
        <w:t xml:space="preserve"> </w:t>
      </w:r>
      <w:proofErr w:type="spellStart"/>
      <w:r w:rsidRPr="00FD31F9">
        <w:rPr>
          <w:i/>
          <w:sz w:val="24"/>
          <w:szCs w:val="24"/>
        </w:rPr>
        <w:t>ді</w:t>
      </w:r>
      <w:proofErr w:type="spellEnd"/>
      <w:r w:rsidRPr="00FD31F9">
        <w:rPr>
          <w:i/>
          <w:sz w:val="24"/>
          <w:szCs w:val="24"/>
          <w:lang w:val="uk-UA"/>
        </w:rPr>
        <w:t>ї</w:t>
      </w:r>
      <w:r w:rsidRPr="00FD31F9">
        <w:rPr>
          <w:i/>
          <w:sz w:val="24"/>
          <w:szCs w:val="24"/>
        </w:rPr>
        <w:t xml:space="preserve">, </w:t>
      </w:r>
      <w:proofErr w:type="spellStart"/>
      <w:r w:rsidRPr="00FD31F9">
        <w:rPr>
          <w:i/>
          <w:sz w:val="24"/>
          <w:szCs w:val="24"/>
        </w:rPr>
        <w:t>пов’язан</w:t>
      </w:r>
      <w:proofErr w:type="spellEnd"/>
      <w:r w:rsidRPr="00FD31F9">
        <w:rPr>
          <w:i/>
          <w:sz w:val="24"/>
          <w:szCs w:val="24"/>
          <w:lang w:val="uk-UA"/>
        </w:rPr>
        <w:t>і</w:t>
      </w:r>
      <w:r w:rsidRPr="00FD31F9">
        <w:rPr>
          <w:i/>
          <w:sz w:val="24"/>
          <w:szCs w:val="24"/>
        </w:rPr>
        <w:t xml:space="preserve"> з </w:t>
      </w:r>
      <w:r w:rsidRPr="00FD31F9">
        <w:rPr>
          <w:i/>
          <w:sz w:val="24"/>
          <w:szCs w:val="24"/>
          <w:lang w:val="uk-UA"/>
        </w:rPr>
        <w:t>державною</w:t>
      </w:r>
      <w:r w:rsidRPr="00FD31F9">
        <w:rPr>
          <w:i/>
          <w:sz w:val="24"/>
          <w:szCs w:val="24"/>
        </w:rPr>
        <w:t xml:space="preserve"> </w:t>
      </w:r>
      <w:proofErr w:type="spellStart"/>
      <w:r w:rsidRPr="00FD31F9">
        <w:rPr>
          <w:i/>
          <w:sz w:val="24"/>
          <w:szCs w:val="24"/>
        </w:rPr>
        <w:t>реєстраці</w:t>
      </w:r>
      <w:r w:rsidRPr="00FD31F9">
        <w:rPr>
          <w:i/>
          <w:sz w:val="24"/>
          <w:szCs w:val="24"/>
          <w:lang w:val="uk-UA"/>
        </w:rPr>
        <w:t>єю</w:t>
      </w:r>
      <w:proofErr w:type="spellEnd"/>
      <w:r w:rsidRPr="00FD31F9">
        <w:rPr>
          <w:i/>
          <w:sz w:val="24"/>
          <w:szCs w:val="24"/>
        </w:rPr>
        <w:t xml:space="preserve"> Статуту </w:t>
      </w:r>
      <w:r w:rsidRPr="00FD31F9">
        <w:rPr>
          <w:i/>
          <w:sz w:val="24"/>
          <w:szCs w:val="24"/>
          <w:lang w:val="uk-UA"/>
        </w:rPr>
        <w:t>Товариства у новій редакції</w:t>
      </w:r>
      <w:r w:rsidRPr="00FD31F9">
        <w:rPr>
          <w:i/>
          <w:sz w:val="24"/>
          <w:szCs w:val="24"/>
        </w:rPr>
        <w:t xml:space="preserve">. </w:t>
      </w:r>
    </w:p>
    <w:p w:rsidR="00E97449" w:rsidRPr="00E97449" w:rsidRDefault="00E97449" w:rsidP="00FD31F9">
      <w:pPr>
        <w:pStyle w:val="ab"/>
        <w:spacing w:after="0"/>
        <w:jc w:val="both"/>
        <w:rPr>
          <w:i/>
          <w:sz w:val="24"/>
          <w:szCs w:val="24"/>
          <w:lang w:val="uk-UA"/>
        </w:rPr>
      </w:pPr>
    </w:p>
    <w:p w:rsidR="00E97449" w:rsidRDefault="00FD31F9" w:rsidP="00FD31F9">
      <w:pPr>
        <w:pStyle w:val="ab"/>
        <w:numPr>
          <w:ilvl w:val="0"/>
          <w:numId w:val="30"/>
        </w:numPr>
        <w:spacing w:after="0"/>
        <w:jc w:val="both"/>
        <w:rPr>
          <w:sz w:val="24"/>
          <w:szCs w:val="24"/>
          <w:u w:val="single"/>
          <w:lang w:val="uk-UA"/>
        </w:rPr>
      </w:pPr>
      <w:r w:rsidRPr="00E97449">
        <w:rPr>
          <w:sz w:val="24"/>
          <w:szCs w:val="24"/>
          <w:u w:val="single"/>
          <w:lang w:val="uk-UA"/>
        </w:rPr>
        <w:t>Затвердження Положен</w:t>
      </w:r>
      <w:r w:rsidR="00E97449" w:rsidRPr="00E97449">
        <w:rPr>
          <w:sz w:val="24"/>
          <w:szCs w:val="24"/>
          <w:u w:val="single"/>
          <w:lang w:val="uk-UA"/>
        </w:rPr>
        <w:t>ь</w:t>
      </w:r>
      <w:r w:rsidRPr="00E97449">
        <w:rPr>
          <w:sz w:val="24"/>
          <w:szCs w:val="24"/>
          <w:u w:val="single"/>
          <w:lang w:val="uk-UA"/>
        </w:rPr>
        <w:t xml:space="preserve"> про Загальні збори</w:t>
      </w:r>
      <w:r w:rsidR="00E97449" w:rsidRPr="00E97449">
        <w:rPr>
          <w:sz w:val="24"/>
          <w:szCs w:val="24"/>
          <w:u w:val="single"/>
          <w:lang w:val="uk-UA"/>
        </w:rPr>
        <w:t xml:space="preserve">, про Наглядову раду, про Виконавчий орган та </w:t>
      </w:r>
    </w:p>
    <w:p w:rsidR="00FD31F9" w:rsidRPr="00E97449" w:rsidRDefault="00E97449" w:rsidP="00E97449">
      <w:pPr>
        <w:pStyle w:val="ab"/>
        <w:spacing w:after="0"/>
        <w:jc w:val="both"/>
        <w:rPr>
          <w:sz w:val="24"/>
          <w:szCs w:val="24"/>
          <w:u w:val="single"/>
          <w:lang w:val="uk-UA"/>
        </w:rPr>
      </w:pPr>
      <w:r w:rsidRPr="00E97449">
        <w:rPr>
          <w:sz w:val="24"/>
          <w:szCs w:val="24"/>
          <w:u w:val="single"/>
          <w:lang w:val="uk-UA"/>
        </w:rPr>
        <w:t xml:space="preserve">Ревізійну комісію </w:t>
      </w:r>
      <w:r w:rsidR="00FD31F9" w:rsidRPr="00E97449">
        <w:rPr>
          <w:sz w:val="24"/>
          <w:szCs w:val="24"/>
          <w:u w:val="single"/>
          <w:lang w:val="uk-UA"/>
        </w:rPr>
        <w:t>Товариства у новій редакції.</w:t>
      </w:r>
    </w:p>
    <w:p w:rsidR="00FD31F9" w:rsidRPr="00E97449" w:rsidRDefault="00FD31F9" w:rsidP="00FD31F9">
      <w:pPr>
        <w:tabs>
          <w:tab w:val="num" w:pos="360"/>
        </w:tabs>
        <w:jc w:val="both"/>
        <w:rPr>
          <w:i/>
          <w:sz w:val="24"/>
          <w:szCs w:val="24"/>
        </w:rPr>
      </w:pPr>
      <w:r w:rsidRPr="00E97449">
        <w:rPr>
          <w:b/>
          <w:i/>
          <w:sz w:val="24"/>
          <w:szCs w:val="24"/>
          <w:lang w:val="uk-UA"/>
        </w:rPr>
        <w:t>Проект рішення:</w:t>
      </w:r>
      <w:proofErr w:type="spellStart"/>
      <w:r w:rsidRPr="00E97449">
        <w:rPr>
          <w:i/>
          <w:sz w:val="24"/>
          <w:szCs w:val="24"/>
        </w:rPr>
        <w:t>Затвердити</w:t>
      </w:r>
      <w:proofErr w:type="spellEnd"/>
      <w:r w:rsidRPr="00E97449">
        <w:rPr>
          <w:i/>
          <w:sz w:val="24"/>
          <w:szCs w:val="24"/>
        </w:rPr>
        <w:t xml:space="preserve"> Положен</w:t>
      </w:r>
      <w:r w:rsidRPr="00E97449">
        <w:rPr>
          <w:i/>
          <w:sz w:val="24"/>
          <w:szCs w:val="24"/>
          <w:lang w:val="uk-UA"/>
        </w:rPr>
        <w:t>ня</w:t>
      </w:r>
      <w:r w:rsidRPr="00E97449">
        <w:rPr>
          <w:i/>
          <w:sz w:val="24"/>
          <w:szCs w:val="24"/>
        </w:rPr>
        <w:t xml:space="preserve"> про </w:t>
      </w:r>
      <w:proofErr w:type="spellStart"/>
      <w:r w:rsidRPr="00E97449">
        <w:rPr>
          <w:i/>
          <w:sz w:val="24"/>
          <w:szCs w:val="24"/>
        </w:rPr>
        <w:t>Загальні</w:t>
      </w:r>
      <w:proofErr w:type="spellEnd"/>
      <w:r w:rsidRPr="00E97449">
        <w:rPr>
          <w:i/>
          <w:sz w:val="24"/>
          <w:szCs w:val="24"/>
        </w:rPr>
        <w:t xml:space="preserve"> </w:t>
      </w:r>
      <w:proofErr w:type="spellStart"/>
      <w:r w:rsidRPr="00E97449">
        <w:rPr>
          <w:i/>
          <w:sz w:val="24"/>
          <w:szCs w:val="24"/>
        </w:rPr>
        <w:t>збори</w:t>
      </w:r>
      <w:proofErr w:type="spellEnd"/>
      <w:r w:rsidR="00E97449" w:rsidRPr="00E97449">
        <w:rPr>
          <w:i/>
          <w:sz w:val="24"/>
          <w:szCs w:val="24"/>
          <w:lang w:val="uk-UA"/>
        </w:rPr>
        <w:t xml:space="preserve">, про Наглядову раду, про Виконавчий орган та Ревізійну комісію </w:t>
      </w:r>
      <w:r w:rsidRPr="00E97449">
        <w:rPr>
          <w:i/>
          <w:sz w:val="24"/>
          <w:szCs w:val="24"/>
          <w:lang w:val="uk-UA"/>
        </w:rPr>
        <w:t xml:space="preserve">Товариства у новій редакції. </w:t>
      </w:r>
      <w:proofErr w:type="spellStart"/>
      <w:r w:rsidRPr="00E97449">
        <w:rPr>
          <w:i/>
          <w:sz w:val="24"/>
          <w:szCs w:val="24"/>
        </w:rPr>
        <w:t>Призначити</w:t>
      </w:r>
      <w:proofErr w:type="spellEnd"/>
      <w:r w:rsidRPr="00E97449">
        <w:rPr>
          <w:i/>
          <w:sz w:val="24"/>
          <w:szCs w:val="24"/>
        </w:rPr>
        <w:t xml:space="preserve"> Голову </w:t>
      </w:r>
      <w:proofErr w:type="spellStart"/>
      <w:r w:rsidRPr="00E97449">
        <w:rPr>
          <w:i/>
          <w:sz w:val="24"/>
          <w:szCs w:val="24"/>
        </w:rPr>
        <w:t>загальних</w:t>
      </w:r>
      <w:proofErr w:type="spellEnd"/>
      <w:r w:rsidRPr="00E97449">
        <w:rPr>
          <w:i/>
          <w:sz w:val="24"/>
          <w:szCs w:val="24"/>
        </w:rPr>
        <w:t xml:space="preserve"> </w:t>
      </w:r>
      <w:proofErr w:type="spellStart"/>
      <w:r w:rsidRPr="00E97449">
        <w:rPr>
          <w:i/>
          <w:sz w:val="24"/>
          <w:szCs w:val="24"/>
        </w:rPr>
        <w:t>зборів</w:t>
      </w:r>
      <w:proofErr w:type="spellEnd"/>
      <w:r w:rsidRPr="00E97449">
        <w:rPr>
          <w:i/>
          <w:sz w:val="24"/>
          <w:szCs w:val="24"/>
        </w:rPr>
        <w:t xml:space="preserve"> </w:t>
      </w:r>
      <w:proofErr w:type="spellStart"/>
      <w:r w:rsidRPr="00E97449">
        <w:rPr>
          <w:i/>
          <w:sz w:val="24"/>
          <w:szCs w:val="24"/>
        </w:rPr>
        <w:t>уповноваженим</w:t>
      </w:r>
      <w:proofErr w:type="spellEnd"/>
      <w:r w:rsidRPr="00E97449">
        <w:rPr>
          <w:i/>
          <w:sz w:val="24"/>
          <w:szCs w:val="24"/>
        </w:rPr>
        <w:t xml:space="preserve"> на </w:t>
      </w:r>
      <w:proofErr w:type="spellStart"/>
      <w:r w:rsidRPr="00E97449">
        <w:rPr>
          <w:i/>
          <w:sz w:val="24"/>
          <w:szCs w:val="24"/>
        </w:rPr>
        <w:t>підписання</w:t>
      </w:r>
      <w:proofErr w:type="spellEnd"/>
      <w:r w:rsidRPr="00E97449">
        <w:rPr>
          <w:i/>
          <w:sz w:val="24"/>
          <w:szCs w:val="24"/>
        </w:rPr>
        <w:t xml:space="preserve"> </w:t>
      </w:r>
      <w:r w:rsidR="00E97449">
        <w:rPr>
          <w:i/>
          <w:sz w:val="24"/>
          <w:szCs w:val="24"/>
          <w:lang w:val="uk-UA"/>
        </w:rPr>
        <w:t>цих По</w:t>
      </w:r>
      <w:r w:rsidRPr="00E97449">
        <w:rPr>
          <w:i/>
          <w:sz w:val="24"/>
          <w:szCs w:val="24"/>
        </w:rPr>
        <w:t>ложен</w:t>
      </w:r>
      <w:r w:rsidR="00E97449">
        <w:rPr>
          <w:i/>
          <w:sz w:val="24"/>
          <w:szCs w:val="24"/>
          <w:lang w:val="uk-UA"/>
        </w:rPr>
        <w:t>ь</w:t>
      </w:r>
      <w:r w:rsidRPr="00E97449">
        <w:rPr>
          <w:i/>
          <w:sz w:val="24"/>
          <w:szCs w:val="24"/>
          <w:lang w:val="uk-UA"/>
        </w:rPr>
        <w:t xml:space="preserve"> у новій редакції.</w:t>
      </w:r>
      <w:r w:rsidRPr="00E97449">
        <w:rPr>
          <w:i/>
          <w:sz w:val="24"/>
          <w:szCs w:val="24"/>
        </w:rPr>
        <w:t xml:space="preserve"> </w:t>
      </w:r>
    </w:p>
    <w:p w:rsidR="00B77F04" w:rsidRPr="00B77F04" w:rsidRDefault="00B77F04" w:rsidP="007E16C2">
      <w:pPr>
        <w:pStyle w:val="ab"/>
        <w:spacing w:after="0"/>
        <w:jc w:val="both"/>
        <w:rPr>
          <w:sz w:val="22"/>
          <w:szCs w:val="22"/>
        </w:rPr>
      </w:pPr>
    </w:p>
    <w:p w:rsidR="00CF3329" w:rsidRPr="00544B84" w:rsidRDefault="00CF3329" w:rsidP="00CF3329">
      <w:pPr>
        <w:tabs>
          <w:tab w:val="num" w:pos="360"/>
        </w:tabs>
        <w:ind w:left="360" w:hanging="360"/>
        <w:jc w:val="center"/>
        <w:rPr>
          <w:b/>
          <w:sz w:val="24"/>
          <w:szCs w:val="24"/>
          <w:lang w:val="uk-UA"/>
        </w:rPr>
      </w:pPr>
      <w:r w:rsidRPr="00544B84">
        <w:rPr>
          <w:b/>
          <w:sz w:val="24"/>
          <w:szCs w:val="24"/>
          <w:lang w:val="uk-UA"/>
        </w:rPr>
        <w:t>Основні показники фінансово-господарської діяльності (</w:t>
      </w:r>
      <w:proofErr w:type="spellStart"/>
      <w:r w:rsidRPr="00544B84">
        <w:rPr>
          <w:b/>
          <w:sz w:val="24"/>
          <w:szCs w:val="24"/>
          <w:lang w:val="uk-UA"/>
        </w:rPr>
        <w:t>тис.грн</w:t>
      </w:r>
      <w:proofErr w:type="spellEnd"/>
      <w:r w:rsidRPr="00544B84">
        <w:rPr>
          <w:b/>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1910"/>
        <w:gridCol w:w="2268"/>
      </w:tblGrid>
      <w:tr w:rsidR="00CF3329" w:rsidRPr="00544B84" w:rsidTr="00DB0B57">
        <w:trPr>
          <w:trHeight w:val="374"/>
        </w:trPr>
        <w:tc>
          <w:tcPr>
            <w:tcW w:w="5853" w:type="dxa"/>
            <w:vMerge w:val="restart"/>
          </w:tcPr>
          <w:p w:rsidR="00CF3329" w:rsidRPr="00544B84" w:rsidRDefault="00CF3329" w:rsidP="000D35CF">
            <w:pPr>
              <w:tabs>
                <w:tab w:val="num" w:pos="360"/>
              </w:tabs>
              <w:jc w:val="center"/>
              <w:rPr>
                <w:sz w:val="24"/>
                <w:szCs w:val="24"/>
                <w:lang w:val="uk-UA"/>
              </w:rPr>
            </w:pPr>
            <w:r w:rsidRPr="00544B84">
              <w:rPr>
                <w:sz w:val="24"/>
                <w:szCs w:val="24"/>
                <w:lang w:val="uk-UA"/>
              </w:rPr>
              <w:t>Найменування показника</w:t>
            </w:r>
          </w:p>
        </w:tc>
        <w:tc>
          <w:tcPr>
            <w:tcW w:w="4178" w:type="dxa"/>
            <w:gridSpan w:val="2"/>
          </w:tcPr>
          <w:p w:rsidR="00CF3329" w:rsidRPr="00544B84" w:rsidRDefault="00CF3329" w:rsidP="000D35CF">
            <w:pPr>
              <w:tabs>
                <w:tab w:val="num" w:pos="360"/>
              </w:tabs>
              <w:jc w:val="center"/>
              <w:rPr>
                <w:sz w:val="24"/>
                <w:szCs w:val="24"/>
                <w:lang w:val="uk-UA"/>
              </w:rPr>
            </w:pPr>
            <w:r w:rsidRPr="00544B84">
              <w:rPr>
                <w:sz w:val="24"/>
                <w:szCs w:val="24"/>
                <w:lang w:val="uk-UA"/>
              </w:rPr>
              <w:t>Період</w:t>
            </w:r>
          </w:p>
        </w:tc>
      </w:tr>
      <w:tr w:rsidR="00CF3329" w:rsidRPr="00544B84" w:rsidTr="00DB0B57">
        <w:tc>
          <w:tcPr>
            <w:tcW w:w="5853" w:type="dxa"/>
            <w:vMerge/>
          </w:tcPr>
          <w:p w:rsidR="00CF3329" w:rsidRPr="00544B84" w:rsidRDefault="00CF3329" w:rsidP="000D35CF">
            <w:pPr>
              <w:tabs>
                <w:tab w:val="num" w:pos="360"/>
              </w:tabs>
              <w:jc w:val="center"/>
              <w:rPr>
                <w:sz w:val="24"/>
                <w:szCs w:val="24"/>
                <w:lang w:val="uk-UA"/>
              </w:rPr>
            </w:pPr>
          </w:p>
        </w:tc>
        <w:tc>
          <w:tcPr>
            <w:tcW w:w="1910" w:type="dxa"/>
          </w:tcPr>
          <w:p w:rsidR="00CF3329" w:rsidRPr="00544B84" w:rsidRDefault="00CF3329" w:rsidP="000D35CF">
            <w:pPr>
              <w:tabs>
                <w:tab w:val="num" w:pos="360"/>
              </w:tabs>
              <w:jc w:val="center"/>
              <w:rPr>
                <w:sz w:val="24"/>
                <w:szCs w:val="24"/>
                <w:lang w:val="uk-UA"/>
              </w:rPr>
            </w:pPr>
            <w:r w:rsidRPr="00544B84">
              <w:rPr>
                <w:sz w:val="24"/>
                <w:szCs w:val="24"/>
                <w:lang w:val="uk-UA"/>
              </w:rPr>
              <w:t>Звітний 201</w:t>
            </w:r>
            <w:r w:rsidRPr="00544B84">
              <w:rPr>
                <w:sz w:val="24"/>
                <w:szCs w:val="24"/>
                <w:lang w:val="en-US"/>
              </w:rPr>
              <w:t>7</w:t>
            </w:r>
            <w:r w:rsidRPr="00544B84">
              <w:rPr>
                <w:sz w:val="24"/>
                <w:szCs w:val="24"/>
                <w:lang w:val="uk-UA"/>
              </w:rPr>
              <w:t>р.</w:t>
            </w:r>
          </w:p>
        </w:tc>
        <w:tc>
          <w:tcPr>
            <w:tcW w:w="2268" w:type="dxa"/>
          </w:tcPr>
          <w:p w:rsidR="00CF3329" w:rsidRPr="00544B84" w:rsidRDefault="00CF3329" w:rsidP="000D35CF">
            <w:pPr>
              <w:tabs>
                <w:tab w:val="num" w:pos="360"/>
              </w:tabs>
              <w:jc w:val="center"/>
              <w:rPr>
                <w:sz w:val="24"/>
                <w:szCs w:val="24"/>
                <w:lang w:val="uk-UA"/>
              </w:rPr>
            </w:pPr>
            <w:r w:rsidRPr="00544B84">
              <w:rPr>
                <w:sz w:val="24"/>
                <w:szCs w:val="24"/>
                <w:lang w:val="uk-UA"/>
              </w:rPr>
              <w:t>Попередній 201</w:t>
            </w:r>
            <w:r w:rsidRPr="00544B84">
              <w:rPr>
                <w:sz w:val="24"/>
                <w:szCs w:val="24"/>
                <w:lang w:val="en-US"/>
              </w:rPr>
              <w:t>6</w:t>
            </w:r>
            <w:r w:rsidRPr="00544B84">
              <w:rPr>
                <w:sz w:val="24"/>
                <w:szCs w:val="24"/>
                <w:lang w:val="uk-UA"/>
              </w:rPr>
              <w:t>р.</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Усього активів</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41851</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31074</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Основні засоби (за залишковою вартістю)</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6458</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6040</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Запаси</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16557</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16232</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Сумарна дебіторська заборгованість</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11223</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5727</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Грошові кошти та їх еквіваленти</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7193</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2994</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Нерозподілений прибуток (непокритий збиток)</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6924</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2980</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Власний капітал</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35603</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28679</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Зареєстрований (пайовий/статутний) капітал</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240</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240</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 xml:space="preserve">Довгострокові </w:t>
            </w:r>
            <w:proofErr w:type="spellStart"/>
            <w:r w:rsidRPr="00544B84">
              <w:rPr>
                <w:sz w:val="24"/>
                <w:szCs w:val="24"/>
                <w:lang w:val="uk-UA"/>
              </w:rPr>
              <w:t>зобов</w:t>
            </w:r>
            <w:proofErr w:type="spellEnd"/>
            <w:r w:rsidRPr="00544B84">
              <w:rPr>
                <w:sz w:val="24"/>
                <w:szCs w:val="24"/>
                <w:lang w:val="en-US"/>
              </w:rPr>
              <w:t>’</w:t>
            </w:r>
            <w:proofErr w:type="spellStart"/>
            <w:r w:rsidRPr="00544B84">
              <w:rPr>
                <w:sz w:val="24"/>
                <w:szCs w:val="24"/>
                <w:lang w:val="uk-UA"/>
              </w:rPr>
              <w:t>язання</w:t>
            </w:r>
            <w:proofErr w:type="spellEnd"/>
            <w:r w:rsidRPr="00544B84">
              <w:rPr>
                <w:sz w:val="24"/>
                <w:szCs w:val="24"/>
                <w:lang w:val="uk-UA"/>
              </w:rPr>
              <w:t xml:space="preserve"> і забезпечення</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 xml:space="preserve">Поточні </w:t>
            </w:r>
            <w:proofErr w:type="spellStart"/>
            <w:r w:rsidRPr="00544B84">
              <w:rPr>
                <w:sz w:val="24"/>
                <w:szCs w:val="24"/>
                <w:lang w:val="uk-UA"/>
              </w:rPr>
              <w:t>зобов</w:t>
            </w:r>
            <w:proofErr w:type="spellEnd"/>
            <w:r w:rsidRPr="00544B84">
              <w:rPr>
                <w:sz w:val="24"/>
                <w:szCs w:val="24"/>
                <w:lang w:val="en-US"/>
              </w:rPr>
              <w:t>’</w:t>
            </w:r>
            <w:proofErr w:type="spellStart"/>
            <w:r w:rsidRPr="00544B84">
              <w:rPr>
                <w:sz w:val="24"/>
                <w:szCs w:val="24"/>
                <w:lang w:val="uk-UA"/>
              </w:rPr>
              <w:t>язання</w:t>
            </w:r>
            <w:proofErr w:type="spellEnd"/>
            <w:r w:rsidRPr="00544B84">
              <w:rPr>
                <w:sz w:val="24"/>
                <w:szCs w:val="24"/>
                <w:lang w:val="uk-UA"/>
              </w:rPr>
              <w:t xml:space="preserve"> і забезпечення</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6248</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2395</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Чистий фінансовий результат: прибуток (збиток)</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6924</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2980</w:t>
            </w:r>
          </w:p>
        </w:tc>
      </w:tr>
      <w:tr w:rsidR="00E34BE1" w:rsidRPr="00544B84" w:rsidTr="00DB0B57">
        <w:tc>
          <w:tcPr>
            <w:tcW w:w="5853" w:type="dxa"/>
          </w:tcPr>
          <w:p w:rsidR="00E34BE1" w:rsidRPr="00544B84" w:rsidRDefault="00E34BE1" w:rsidP="000D35CF">
            <w:pPr>
              <w:tabs>
                <w:tab w:val="num" w:pos="360"/>
              </w:tabs>
              <w:jc w:val="center"/>
              <w:rPr>
                <w:sz w:val="24"/>
                <w:szCs w:val="24"/>
                <w:lang w:val="uk-UA"/>
              </w:rPr>
            </w:pPr>
            <w:r w:rsidRPr="00544B84">
              <w:rPr>
                <w:sz w:val="24"/>
                <w:szCs w:val="24"/>
                <w:lang w:val="uk-UA"/>
              </w:rPr>
              <w:t>Середньорічна кількість акцій (шт.)</w:t>
            </w:r>
          </w:p>
        </w:tc>
        <w:tc>
          <w:tcPr>
            <w:tcW w:w="1910" w:type="dxa"/>
          </w:tcPr>
          <w:p w:rsidR="00E34BE1" w:rsidRPr="00544B84" w:rsidRDefault="00E34BE1" w:rsidP="00CB3013">
            <w:pPr>
              <w:tabs>
                <w:tab w:val="num" w:pos="360"/>
              </w:tabs>
              <w:jc w:val="center"/>
              <w:rPr>
                <w:sz w:val="24"/>
                <w:szCs w:val="24"/>
                <w:lang w:val="uk-UA"/>
              </w:rPr>
            </w:pPr>
            <w:r w:rsidRPr="00544B84">
              <w:rPr>
                <w:sz w:val="24"/>
                <w:szCs w:val="24"/>
                <w:lang w:val="uk-UA"/>
              </w:rPr>
              <w:t>958125</w:t>
            </w:r>
          </w:p>
        </w:tc>
        <w:tc>
          <w:tcPr>
            <w:tcW w:w="2268" w:type="dxa"/>
          </w:tcPr>
          <w:p w:rsidR="00E34BE1" w:rsidRPr="00544B84" w:rsidRDefault="00E34BE1" w:rsidP="00CB3013">
            <w:pPr>
              <w:tabs>
                <w:tab w:val="num" w:pos="360"/>
              </w:tabs>
              <w:jc w:val="center"/>
              <w:rPr>
                <w:sz w:val="24"/>
                <w:szCs w:val="24"/>
                <w:lang w:val="uk-UA"/>
              </w:rPr>
            </w:pPr>
            <w:r w:rsidRPr="00544B84">
              <w:rPr>
                <w:sz w:val="24"/>
                <w:szCs w:val="24"/>
                <w:lang w:val="uk-UA"/>
              </w:rPr>
              <w:t>958125</w:t>
            </w:r>
          </w:p>
        </w:tc>
      </w:tr>
      <w:tr w:rsidR="00E34BE1" w:rsidRPr="00544B84" w:rsidTr="00DB0B57">
        <w:tc>
          <w:tcPr>
            <w:tcW w:w="5853" w:type="dxa"/>
          </w:tcPr>
          <w:p w:rsidR="00E34BE1" w:rsidRPr="00A133B6" w:rsidRDefault="00E34BE1" w:rsidP="000D35CF">
            <w:pPr>
              <w:tabs>
                <w:tab w:val="num" w:pos="360"/>
              </w:tabs>
              <w:jc w:val="center"/>
              <w:rPr>
                <w:sz w:val="24"/>
                <w:szCs w:val="24"/>
                <w:lang w:val="uk-UA"/>
              </w:rPr>
            </w:pPr>
            <w:r w:rsidRPr="00A133B6">
              <w:rPr>
                <w:sz w:val="24"/>
                <w:szCs w:val="24"/>
                <w:lang w:val="uk-UA"/>
              </w:rPr>
              <w:t>Чистий прибуток (збиток) на одну просту акцію (грн.)</w:t>
            </w:r>
          </w:p>
        </w:tc>
        <w:tc>
          <w:tcPr>
            <w:tcW w:w="1910" w:type="dxa"/>
          </w:tcPr>
          <w:p w:rsidR="00E34BE1" w:rsidRPr="00A133B6" w:rsidRDefault="00E34BE1" w:rsidP="00CB3013">
            <w:pPr>
              <w:tabs>
                <w:tab w:val="num" w:pos="360"/>
              </w:tabs>
              <w:jc w:val="center"/>
              <w:rPr>
                <w:sz w:val="24"/>
                <w:szCs w:val="24"/>
                <w:lang w:val="uk-UA"/>
              </w:rPr>
            </w:pPr>
            <w:r w:rsidRPr="00A133B6">
              <w:rPr>
                <w:sz w:val="24"/>
                <w:szCs w:val="24"/>
                <w:lang w:val="uk-UA"/>
              </w:rPr>
              <w:t>7,23</w:t>
            </w:r>
          </w:p>
        </w:tc>
        <w:tc>
          <w:tcPr>
            <w:tcW w:w="2268" w:type="dxa"/>
          </w:tcPr>
          <w:p w:rsidR="00E34BE1" w:rsidRPr="00A133B6" w:rsidRDefault="00E34BE1" w:rsidP="00CB3013">
            <w:pPr>
              <w:tabs>
                <w:tab w:val="num" w:pos="360"/>
              </w:tabs>
              <w:jc w:val="center"/>
              <w:rPr>
                <w:sz w:val="24"/>
                <w:szCs w:val="24"/>
                <w:lang w:val="uk-UA"/>
              </w:rPr>
            </w:pPr>
            <w:r w:rsidRPr="00A133B6">
              <w:rPr>
                <w:sz w:val="24"/>
                <w:szCs w:val="24"/>
                <w:lang w:val="uk-UA"/>
              </w:rPr>
              <w:t>3,11</w:t>
            </w:r>
          </w:p>
        </w:tc>
      </w:tr>
    </w:tbl>
    <w:p w:rsidR="001B4687" w:rsidRDefault="001B4687" w:rsidP="006D2743">
      <w:pPr>
        <w:pStyle w:val="ab"/>
        <w:spacing w:after="0"/>
        <w:jc w:val="both"/>
        <w:rPr>
          <w:sz w:val="22"/>
          <w:szCs w:val="22"/>
          <w:lang w:val="uk-UA"/>
        </w:rPr>
      </w:pPr>
    </w:p>
    <w:p w:rsidR="00A321FD" w:rsidRPr="00E34BE1" w:rsidRDefault="00A321FD" w:rsidP="00A321FD">
      <w:pPr>
        <w:pStyle w:val="ab"/>
        <w:spacing w:after="0"/>
        <w:jc w:val="both"/>
        <w:rPr>
          <w:sz w:val="24"/>
          <w:szCs w:val="24"/>
          <w:lang w:val="uk-UA"/>
        </w:rPr>
      </w:pPr>
      <w:r w:rsidRPr="00890491">
        <w:rPr>
          <w:color w:val="000000"/>
          <w:sz w:val="24"/>
          <w:szCs w:val="24"/>
          <w:lang w:val="uk-UA"/>
        </w:rPr>
        <w:t xml:space="preserve">Адреса власного </w:t>
      </w:r>
      <w:r w:rsidRPr="001B4687">
        <w:rPr>
          <w:color w:val="000000"/>
          <w:sz w:val="24"/>
          <w:szCs w:val="24"/>
        </w:rPr>
        <w:t> </w:t>
      </w:r>
      <w:r w:rsidRPr="00890491">
        <w:rPr>
          <w:color w:val="000000"/>
          <w:sz w:val="24"/>
          <w:szCs w:val="24"/>
          <w:lang w:val="uk-UA"/>
        </w:rPr>
        <w:t xml:space="preserve">веб-сайту, на </w:t>
      </w:r>
      <w:r w:rsidRPr="001B4687">
        <w:rPr>
          <w:color w:val="000000"/>
          <w:sz w:val="24"/>
          <w:szCs w:val="24"/>
        </w:rPr>
        <w:t> </w:t>
      </w:r>
      <w:r w:rsidRPr="00890491">
        <w:rPr>
          <w:color w:val="000000"/>
          <w:sz w:val="24"/>
          <w:szCs w:val="24"/>
          <w:lang w:val="uk-UA"/>
        </w:rPr>
        <w:t xml:space="preserve">якому </w:t>
      </w:r>
      <w:r w:rsidRPr="001B4687">
        <w:rPr>
          <w:color w:val="000000"/>
          <w:sz w:val="24"/>
          <w:szCs w:val="24"/>
        </w:rPr>
        <w:t> </w:t>
      </w:r>
      <w:r w:rsidRPr="00890491">
        <w:rPr>
          <w:color w:val="000000"/>
          <w:sz w:val="24"/>
          <w:szCs w:val="24"/>
          <w:lang w:val="uk-UA"/>
        </w:rPr>
        <w:t xml:space="preserve">розміщена </w:t>
      </w:r>
      <w:r w:rsidRPr="001B4687">
        <w:rPr>
          <w:color w:val="000000"/>
          <w:sz w:val="24"/>
          <w:szCs w:val="24"/>
        </w:rPr>
        <w:t> </w:t>
      </w:r>
      <w:r w:rsidRPr="00890491">
        <w:rPr>
          <w:color w:val="000000"/>
          <w:sz w:val="24"/>
          <w:szCs w:val="24"/>
          <w:lang w:val="uk-UA"/>
        </w:rPr>
        <w:t xml:space="preserve">інформація </w:t>
      </w:r>
      <w:r w:rsidRPr="001B4687">
        <w:rPr>
          <w:color w:val="000000"/>
          <w:sz w:val="24"/>
          <w:szCs w:val="24"/>
        </w:rPr>
        <w:t> </w:t>
      </w:r>
      <w:r w:rsidR="00890491">
        <w:rPr>
          <w:color w:val="000000"/>
          <w:sz w:val="24"/>
          <w:szCs w:val="24"/>
          <w:lang w:val="uk-UA"/>
        </w:rPr>
        <w:t xml:space="preserve">згідно з вимогами </w:t>
      </w:r>
      <w:r>
        <w:rPr>
          <w:color w:val="000000"/>
          <w:sz w:val="24"/>
          <w:szCs w:val="24"/>
          <w:lang w:val="uk-UA"/>
        </w:rPr>
        <w:t>ст</w:t>
      </w:r>
      <w:r w:rsidR="00890491">
        <w:rPr>
          <w:color w:val="000000"/>
          <w:sz w:val="24"/>
          <w:szCs w:val="24"/>
          <w:lang w:val="uk-UA"/>
        </w:rPr>
        <w:t xml:space="preserve">атті </w:t>
      </w:r>
      <w:r>
        <w:rPr>
          <w:color w:val="000000"/>
          <w:sz w:val="24"/>
          <w:szCs w:val="24"/>
          <w:lang w:val="uk-UA"/>
        </w:rPr>
        <w:t>35 Закону України «Про акціонерні товариства»:</w:t>
      </w:r>
      <w:r w:rsidRPr="00890491">
        <w:rPr>
          <w:sz w:val="24"/>
          <w:szCs w:val="24"/>
          <w:lang w:val="uk-UA"/>
        </w:rPr>
        <w:t xml:space="preserve"> </w:t>
      </w:r>
      <w:r w:rsidR="00E34BE1" w:rsidRPr="00E34BE1">
        <w:rPr>
          <w:sz w:val="24"/>
          <w:szCs w:val="24"/>
        </w:rPr>
        <w:t>www.megommetr.com</w:t>
      </w:r>
    </w:p>
    <w:p w:rsidR="00A321FD" w:rsidRDefault="00A321FD" w:rsidP="006D2743">
      <w:pPr>
        <w:pStyle w:val="ab"/>
        <w:spacing w:after="0"/>
        <w:jc w:val="both"/>
        <w:rPr>
          <w:sz w:val="24"/>
          <w:szCs w:val="24"/>
          <w:lang w:val="uk-UA"/>
        </w:rPr>
      </w:pPr>
    </w:p>
    <w:p w:rsidR="00DB0B57" w:rsidRPr="002A22ED" w:rsidRDefault="00DB0B57" w:rsidP="00DB0B57">
      <w:pPr>
        <w:pStyle w:val="ab"/>
        <w:spacing w:after="0"/>
        <w:jc w:val="both"/>
        <w:rPr>
          <w:sz w:val="24"/>
          <w:szCs w:val="24"/>
          <w:u w:val="single"/>
          <w:lang w:val="uk-UA"/>
        </w:rPr>
      </w:pPr>
      <w:r w:rsidRPr="002A22ED">
        <w:rPr>
          <w:sz w:val="24"/>
          <w:szCs w:val="24"/>
          <w:u w:val="single"/>
          <w:lang w:val="uk-UA"/>
        </w:rPr>
        <w:t>Кожен акціонер має право:</w:t>
      </w:r>
    </w:p>
    <w:p w:rsidR="00DB0B57" w:rsidRDefault="00DB0B57" w:rsidP="00DB0B57">
      <w:pPr>
        <w:pStyle w:val="ab"/>
        <w:spacing w:after="0"/>
        <w:jc w:val="both"/>
        <w:rPr>
          <w:color w:val="000000"/>
          <w:sz w:val="24"/>
          <w:szCs w:val="24"/>
          <w:lang w:val="uk-UA"/>
        </w:rPr>
      </w:pPr>
      <w:r>
        <w:rPr>
          <w:sz w:val="24"/>
          <w:szCs w:val="24"/>
          <w:lang w:val="uk-UA"/>
        </w:rPr>
        <w:t>-</w:t>
      </w:r>
      <w:r w:rsidRPr="00273669">
        <w:rPr>
          <w:sz w:val="24"/>
          <w:szCs w:val="24"/>
          <w:lang w:val="uk-UA"/>
        </w:rPr>
        <w:t xml:space="preserve"> ознайомитис</w:t>
      </w:r>
      <w:r>
        <w:rPr>
          <w:sz w:val="24"/>
          <w:szCs w:val="24"/>
          <w:lang w:val="uk-UA"/>
        </w:rPr>
        <w:t>ь</w:t>
      </w:r>
      <w:r w:rsidRPr="00273669">
        <w:rPr>
          <w:sz w:val="24"/>
          <w:szCs w:val="24"/>
          <w:lang w:val="uk-UA"/>
        </w:rPr>
        <w:t xml:space="preserve"> з документами (матеріалами),</w:t>
      </w:r>
      <w:r w:rsidRPr="00273669">
        <w:rPr>
          <w:color w:val="000000"/>
          <w:sz w:val="24"/>
          <w:szCs w:val="24"/>
          <w:lang w:val="uk-UA"/>
        </w:rPr>
        <w:t xml:space="preserve"> необхідними для прийняття рішень з питань порядку денного починаючи від дати надіслання акціонерам цього повідомлення</w:t>
      </w:r>
      <w:r w:rsidRPr="00273669">
        <w:rPr>
          <w:sz w:val="24"/>
          <w:szCs w:val="24"/>
          <w:lang w:val="uk-UA"/>
        </w:rPr>
        <w:t xml:space="preserve"> </w:t>
      </w:r>
      <w:r>
        <w:rPr>
          <w:sz w:val="24"/>
          <w:szCs w:val="24"/>
          <w:lang w:val="uk-UA"/>
        </w:rPr>
        <w:t>і закінчуючи датою проведення загальних зборів,</w:t>
      </w:r>
      <w:r w:rsidRPr="00273669">
        <w:rPr>
          <w:sz w:val="24"/>
          <w:szCs w:val="24"/>
          <w:lang w:val="uk-UA"/>
        </w:rPr>
        <w:t xml:space="preserve"> в робочі дні, робочий час за </w:t>
      </w:r>
      <w:proofErr w:type="spellStart"/>
      <w:r w:rsidRPr="00273669">
        <w:rPr>
          <w:sz w:val="24"/>
          <w:szCs w:val="24"/>
          <w:lang w:val="uk-UA"/>
        </w:rPr>
        <w:t>адресою</w:t>
      </w:r>
      <w:proofErr w:type="spellEnd"/>
      <w:r w:rsidRPr="00273669">
        <w:rPr>
          <w:sz w:val="24"/>
          <w:szCs w:val="24"/>
          <w:lang w:val="uk-UA"/>
        </w:rPr>
        <w:t xml:space="preserve"> місцезнаходження Товариства: </w:t>
      </w:r>
      <w:proofErr w:type="spellStart"/>
      <w:r w:rsidRPr="00273669">
        <w:rPr>
          <w:sz w:val="24"/>
          <w:szCs w:val="24"/>
          <w:lang w:val="uk-UA"/>
        </w:rPr>
        <w:t>адмінбудівля</w:t>
      </w:r>
      <w:proofErr w:type="spellEnd"/>
      <w:r w:rsidRPr="00273669">
        <w:rPr>
          <w:sz w:val="24"/>
          <w:szCs w:val="24"/>
          <w:lang w:val="uk-UA"/>
        </w:rPr>
        <w:t xml:space="preserve"> Товариства, кабінет № </w:t>
      </w:r>
      <w:r>
        <w:rPr>
          <w:sz w:val="24"/>
          <w:szCs w:val="24"/>
          <w:lang w:val="uk-UA"/>
        </w:rPr>
        <w:t>206</w:t>
      </w:r>
      <w:r w:rsidRPr="00273669">
        <w:rPr>
          <w:sz w:val="24"/>
          <w:szCs w:val="24"/>
          <w:lang w:val="uk-UA"/>
        </w:rPr>
        <w:t xml:space="preserve">, вул. </w:t>
      </w:r>
      <w:r>
        <w:rPr>
          <w:sz w:val="24"/>
          <w:szCs w:val="24"/>
          <w:lang w:val="uk-UA"/>
        </w:rPr>
        <w:t>Небесної сотні</w:t>
      </w:r>
      <w:r w:rsidRPr="00B55CDF">
        <w:rPr>
          <w:sz w:val="24"/>
          <w:szCs w:val="24"/>
          <w:lang w:val="uk-UA"/>
        </w:rPr>
        <w:t>,</w:t>
      </w:r>
      <w:r>
        <w:rPr>
          <w:sz w:val="24"/>
          <w:szCs w:val="24"/>
          <w:lang w:val="uk-UA"/>
        </w:rPr>
        <w:t xml:space="preserve"> 49, місто</w:t>
      </w:r>
      <w:r w:rsidRPr="00B55CDF">
        <w:rPr>
          <w:sz w:val="24"/>
          <w:szCs w:val="24"/>
          <w:lang w:val="uk-UA"/>
        </w:rPr>
        <w:t xml:space="preserve"> Умань, Черкаська область. Відповідальн</w:t>
      </w:r>
      <w:r>
        <w:rPr>
          <w:sz w:val="24"/>
          <w:szCs w:val="24"/>
          <w:lang w:val="uk-UA"/>
        </w:rPr>
        <w:t>а</w:t>
      </w:r>
      <w:r w:rsidRPr="00B55CDF">
        <w:rPr>
          <w:sz w:val="24"/>
          <w:szCs w:val="24"/>
          <w:lang w:val="uk-UA"/>
        </w:rPr>
        <w:t xml:space="preserve"> посадова особа – голова </w:t>
      </w:r>
      <w:r>
        <w:rPr>
          <w:sz w:val="24"/>
          <w:szCs w:val="24"/>
          <w:lang w:val="uk-UA"/>
        </w:rPr>
        <w:t>Ревізійної комісії</w:t>
      </w:r>
      <w:r w:rsidRPr="00B55CDF">
        <w:rPr>
          <w:sz w:val="24"/>
          <w:szCs w:val="24"/>
          <w:lang w:val="uk-UA"/>
        </w:rPr>
        <w:t xml:space="preserve"> </w:t>
      </w:r>
      <w:proofErr w:type="spellStart"/>
      <w:r>
        <w:rPr>
          <w:sz w:val="24"/>
          <w:szCs w:val="24"/>
          <w:lang w:val="uk-UA"/>
        </w:rPr>
        <w:t>Урсол</w:t>
      </w:r>
      <w:proofErr w:type="spellEnd"/>
      <w:r>
        <w:rPr>
          <w:sz w:val="24"/>
          <w:szCs w:val="24"/>
          <w:lang w:val="uk-UA"/>
        </w:rPr>
        <w:t xml:space="preserve"> Світлана Миколаївна</w:t>
      </w:r>
      <w:r w:rsidRPr="00D517F8">
        <w:rPr>
          <w:sz w:val="24"/>
          <w:szCs w:val="24"/>
          <w:lang w:val="uk-UA"/>
        </w:rPr>
        <w:t xml:space="preserve">. </w:t>
      </w:r>
      <w:proofErr w:type="spellStart"/>
      <w:r w:rsidRPr="00D517F8">
        <w:rPr>
          <w:sz w:val="22"/>
          <w:szCs w:val="22"/>
        </w:rPr>
        <w:t>Документи</w:t>
      </w:r>
      <w:proofErr w:type="spellEnd"/>
      <w:r w:rsidRPr="00D517F8">
        <w:rPr>
          <w:sz w:val="22"/>
          <w:szCs w:val="22"/>
        </w:rPr>
        <w:t xml:space="preserve"> (</w:t>
      </w:r>
      <w:proofErr w:type="spellStart"/>
      <w:r w:rsidRPr="00D517F8">
        <w:rPr>
          <w:sz w:val="22"/>
          <w:szCs w:val="22"/>
        </w:rPr>
        <w:t>матеріали</w:t>
      </w:r>
      <w:proofErr w:type="spellEnd"/>
      <w:r w:rsidRPr="00D517F8">
        <w:rPr>
          <w:sz w:val="22"/>
          <w:szCs w:val="22"/>
        </w:rPr>
        <w:t xml:space="preserve">), </w:t>
      </w:r>
      <w:proofErr w:type="spellStart"/>
      <w:r w:rsidRPr="00D517F8">
        <w:rPr>
          <w:sz w:val="22"/>
          <w:szCs w:val="22"/>
        </w:rPr>
        <w:t>необхідні</w:t>
      </w:r>
      <w:proofErr w:type="spellEnd"/>
      <w:r w:rsidRPr="00D517F8">
        <w:rPr>
          <w:sz w:val="22"/>
          <w:szCs w:val="22"/>
        </w:rPr>
        <w:t xml:space="preserve"> для </w:t>
      </w:r>
      <w:proofErr w:type="spellStart"/>
      <w:r w:rsidRPr="00D517F8">
        <w:rPr>
          <w:sz w:val="22"/>
          <w:szCs w:val="22"/>
        </w:rPr>
        <w:t>прийняття</w:t>
      </w:r>
      <w:proofErr w:type="spellEnd"/>
      <w:r w:rsidRPr="00D517F8">
        <w:rPr>
          <w:sz w:val="22"/>
          <w:szCs w:val="22"/>
        </w:rPr>
        <w:t xml:space="preserve"> </w:t>
      </w:r>
      <w:proofErr w:type="spellStart"/>
      <w:r w:rsidRPr="00D517F8">
        <w:rPr>
          <w:sz w:val="22"/>
          <w:szCs w:val="22"/>
        </w:rPr>
        <w:t>рішень</w:t>
      </w:r>
      <w:proofErr w:type="spellEnd"/>
      <w:r w:rsidRPr="00D517F8">
        <w:rPr>
          <w:sz w:val="22"/>
          <w:szCs w:val="22"/>
        </w:rPr>
        <w:t xml:space="preserve"> з </w:t>
      </w:r>
      <w:proofErr w:type="spellStart"/>
      <w:r w:rsidRPr="00D517F8">
        <w:rPr>
          <w:sz w:val="22"/>
          <w:szCs w:val="22"/>
        </w:rPr>
        <w:t>питань</w:t>
      </w:r>
      <w:proofErr w:type="spellEnd"/>
      <w:r w:rsidRPr="00D517F8">
        <w:rPr>
          <w:sz w:val="22"/>
          <w:szCs w:val="22"/>
        </w:rPr>
        <w:t xml:space="preserve"> порядку денного </w:t>
      </w:r>
      <w:proofErr w:type="spellStart"/>
      <w:r w:rsidRPr="00D517F8">
        <w:rPr>
          <w:sz w:val="22"/>
          <w:szCs w:val="22"/>
        </w:rPr>
        <w:t>загальних</w:t>
      </w:r>
      <w:proofErr w:type="spellEnd"/>
      <w:r w:rsidRPr="00D517F8">
        <w:rPr>
          <w:sz w:val="22"/>
          <w:szCs w:val="22"/>
        </w:rPr>
        <w:t xml:space="preserve"> </w:t>
      </w:r>
      <w:proofErr w:type="spellStart"/>
      <w:r w:rsidRPr="00D517F8">
        <w:rPr>
          <w:sz w:val="22"/>
          <w:szCs w:val="22"/>
        </w:rPr>
        <w:t>зборів</w:t>
      </w:r>
      <w:proofErr w:type="spellEnd"/>
      <w:r w:rsidRPr="00D517F8">
        <w:rPr>
          <w:sz w:val="22"/>
          <w:szCs w:val="22"/>
        </w:rPr>
        <w:t xml:space="preserve">, </w:t>
      </w:r>
      <w:proofErr w:type="spellStart"/>
      <w:r w:rsidRPr="00D517F8">
        <w:rPr>
          <w:sz w:val="22"/>
          <w:szCs w:val="22"/>
        </w:rPr>
        <w:t>надаються</w:t>
      </w:r>
      <w:proofErr w:type="spellEnd"/>
      <w:r w:rsidRPr="00D517F8">
        <w:rPr>
          <w:sz w:val="22"/>
          <w:szCs w:val="22"/>
        </w:rPr>
        <w:t xml:space="preserve"> </w:t>
      </w:r>
      <w:proofErr w:type="spellStart"/>
      <w:r w:rsidRPr="00D517F8">
        <w:rPr>
          <w:sz w:val="22"/>
          <w:szCs w:val="22"/>
        </w:rPr>
        <w:t>акціонеру</w:t>
      </w:r>
      <w:proofErr w:type="spellEnd"/>
      <w:r w:rsidRPr="00D517F8">
        <w:rPr>
          <w:sz w:val="22"/>
          <w:szCs w:val="22"/>
        </w:rPr>
        <w:t xml:space="preserve"> </w:t>
      </w:r>
      <w:proofErr w:type="spellStart"/>
      <w:r w:rsidRPr="00D517F8">
        <w:rPr>
          <w:sz w:val="22"/>
          <w:szCs w:val="22"/>
        </w:rPr>
        <w:t>особисто</w:t>
      </w:r>
      <w:proofErr w:type="spellEnd"/>
      <w:r w:rsidRPr="00D517F8">
        <w:rPr>
          <w:sz w:val="22"/>
          <w:szCs w:val="22"/>
        </w:rPr>
        <w:t xml:space="preserve"> для </w:t>
      </w:r>
      <w:proofErr w:type="spellStart"/>
      <w:r w:rsidRPr="00D517F8">
        <w:rPr>
          <w:sz w:val="22"/>
          <w:szCs w:val="22"/>
        </w:rPr>
        <w:t>ознайомлення</w:t>
      </w:r>
      <w:proofErr w:type="spellEnd"/>
      <w:r w:rsidRPr="00D517F8">
        <w:rPr>
          <w:sz w:val="22"/>
          <w:szCs w:val="22"/>
        </w:rPr>
        <w:t xml:space="preserve"> на </w:t>
      </w:r>
      <w:proofErr w:type="spellStart"/>
      <w:r w:rsidRPr="00D517F8">
        <w:rPr>
          <w:sz w:val="22"/>
          <w:szCs w:val="22"/>
        </w:rPr>
        <w:t>підставі</w:t>
      </w:r>
      <w:proofErr w:type="spellEnd"/>
      <w:r w:rsidRPr="00D517F8">
        <w:rPr>
          <w:sz w:val="22"/>
          <w:szCs w:val="22"/>
        </w:rPr>
        <w:t xml:space="preserve"> </w:t>
      </w:r>
      <w:proofErr w:type="spellStart"/>
      <w:r w:rsidRPr="00D517F8">
        <w:rPr>
          <w:sz w:val="22"/>
          <w:szCs w:val="22"/>
        </w:rPr>
        <w:t>його</w:t>
      </w:r>
      <w:proofErr w:type="spellEnd"/>
      <w:r w:rsidRPr="00D517F8">
        <w:rPr>
          <w:sz w:val="22"/>
          <w:szCs w:val="22"/>
        </w:rPr>
        <w:t xml:space="preserve"> </w:t>
      </w:r>
      <w:proofErr w:type="spellStart"/>
      <w:r w:rsidRPr="00D517F8">
        <w:rPr>
          <w:sz w:val="22"/>
          <w:szCs w:val="22"/>
        </w:rPr>
        <w:t>письмового</w:t>
      </w:r>
      <w:proofErr w:type="spellEnd"/>
      <w:r w:rsidRPr="00D517F8">
        <w:rPr>
          <w:sz w:val="22"/>
          <w:szCs w:val="22"/>
        </w:rPr>
        <w:t xml:space="preserve"> </w:t>
      </w:r>
      <w:proofErr w:type="spellStart"/>
      <w:r w:rsidRPr="00D517F8">
        <w:rPr>
          <w:sz w:val="22"/>
          <w:szCs w:val="22"/>
        </w:rPr>
        <w:t>запиту</w:t>
      </w:r>
      <w:proofErr w:type="spellEnd"/>
      <w:r w:rsidRPr="00D517F8">
        <w:rPr>
          <w:sz w:val="22"/>
          <w:szCs w:val="22"/>
        </w:rPr>
        <w:t xml:space="preserve">, </w:t>
      </w:r>
      <w:proofErr w:type="spellStart"/>
      <w:r w:rsidRPr="00D517F8">
        <w:rPr>
          <w:sz w:val="22"/>
          <w:szCs w:val="22"/>
        </w:rPr>
        <w:t>отриманого</w:t>
      </w:r>
      <w:proofErr w:type="spellEnd"/>
      <w:r w:rsidRPr="00D517F8">
        <w:rPr>
          <w:sz w:val="22"/>
          <w:szCs w:val="22"/>
        </w:rPr>
        <w:t xml:space="preserve"> </w:t>
      </w:r>
      <w:proofErr w:type="spellStart"/>
      <w:r w:rsidRPr="00D517F8">
        <w:rPr>
          <w:sz w:val="22"/>
          <w:szCs w:val="22"/>
        </w:rPr>
        <w:t>Товариством</w:t>
      </w:r>
      <w:proofErr w:type="spellEnd"/>
      <w:r w:rsidRPr="003033B5">
        <w:rPr>
          <w:b/>
          <w:sz w:val="22"/>
          <w:szCs w:val="22"/>
        </w:rPr>
        <w:t>.</w:t>
      </w:r>
      <w:r>
        <w:rPr>
          <w:b/>
          <w:sz w:val="22"/>
          <w:szCs w:val="22"/>
          <w:lang w:val="uk-UA"/>
        </w:rPr>
        <w:t xml:space="preserve"> </w:t>
      </w:r>
      <w:r w:rsidRPr="00D517F8">
        <w:rPr>
          <w:color w:val="000000"/>
          <w:sz w:val="24"/>
          <w:szCs w:val="24"/>
        </w:rPr>
        <w:t>В</w:t>
      </w:r>
      <w:r w:rsidRPr="001B4687">
        <w:rPr>
          <w:color w:val="000000"/>
          <w:sz w:val="24"/>
          <w:szCs w:val="24"/>
        </w:rPr>
        <w:t xml:space="preserve"> день </w:t>
      </w:r>
      <w:proofErr w:type="spellStart"/>
      <w:r w:rsidRPr="001B4687">
        <w:rPr>
          <w:color w:val="000000"/>
          <w:sz w:val="24"/>
          <w:szCs w:val="24"/>
        </w:rPr>
        <w:t>проведення</w:t>
      </w:r>
      <w:proofErr w:type="spellEnd"/>
      <w:r w:rsidRPr="001B4687">
        <w:rPr>
          <w:color w:val="000000"/>
          <w:sz w:val="24"/>
          <w:szCs w:val="24"/>
        </w:rPr>
        <w:t xml:space="preserve"> </w:t>
      </w:r>
      <w:proofErr w:type="spellStart"/>
      <w:r w:rsidRPr="001B4687">
        <w:rPr>
          <w:color w:val="000000"/>
          <w:sz w:val="24"/>
          <w:szCs w:val="24"/>
        </w:rPr>
        <w:t>загальних</w:t>
      </w:r>
      <w:proofErr w:type="spellEnd"/>
      <w:r w:rsidRPr="001B4687">
        <w:rPr>
          <w:color w:val="000000"/>
          <w:sz w:val="24"/>
          <w:szCs w:val="24"/>
        </w:rPr>
        <w:t xml:space="preserve"> </w:t>
      </w:r>
      <w:proofErr w:type="spellStart"/>
      <w:r w:rsidRPr="001B4687">
        <w:rPr>
          <w:color w:val="000000"/>
          <w:sz w:val="24"/>
          <w:szCs w:val="24"/>
        </w:rPr>
        <w:t>зборів</w:t>
      </w:r>
      <w:proofErr w:type="spellEnd"/>
      <w:r w:rsidRPr="001B4687">
        <w:rPr>
          <w:color w:val="000000"/>
          <w:sz w:val="24"/>
          <w:szCs w:val="24"/>
        </w:rPr>
        <w:t xml:space="preserve"> </w:t>
      </w:r>
      <w:proofErr w:type="spellStart"/>
      <w:r w:rsidRPr="001B4687">
        <w:rPr>
          <w:color w:val="000000"/>
          <w:sz w:val="24"/>
          <w:szCs w:val="24"/>
        </w:rPr>
        <w:t>ознайомит</w:t>
      </w:r>
      <w:r>
        <w:rPr>
          <w:color w:val="000000"/>
          <w:sz w:val="24"/>
          <w:szCs w:val="24"/>
        </w:rPr>
        <w:t>ись</w:t>
      </w:r>
      <w:proofErr w:type="spellEnd"/>
      <w:r>
        <w:rPr>
          <w:color w:val="000000"/>
          <w:sz w:val="24"/>
          <w:szCs w:val="24"/>
        </w:rPr>
        <w:t xml:space="preserve"> з документами (</w:t>
      </w:r>
      <w:proofErr w:type="spellStart"/>
      <w:r>
        <w:rPr>
          <w:color w:val="000000"/>
          <w:sz w:val="24"/>
          <w:szCs w:val="24"/>
        </w:rPr>
        <w:t>матеріалами</w:t>
      </w:r>
      <w:proofErr w:type="spellEnd"/>
      <w:r>
        <w:rPr>
          <w:color w:val="000000"/>
          <w:sz w:val="24"/>
          <w:szCs w:val="24"/>
        </w:rPr>
        <w:t>)</w:t>
      </w:r>
      <w:r>
        <w:rPr>
          <w:color w:val="000000"/>
          <w:sz w:val="24"/>
          <w:szCs w:val="24"/>
          <w:lang w:val="uk-UA"/>
        </w:rPr>
        <w:t xml:space="preserve">, необхідними для прийняття рішень з питань порядку денного, </w:t>
      </w:r>
      <w:proofErr w:type="spellStart"/>
      <w:r w:rsidRPr="001B4687">
        <w:rPr>
          <w:color w:val="000000"/>
          <w:sz w:val="24"/>
          <w:szCs w:val="24"/>
        </w:rPr>
        <w:t>можлив</w:t>
      </w:r>
      <w:proofErr w:type="spellEnd"/>
      <w:r>
        <w:rPr>
          <w:color w:val="000000"/>
          <w:sz w:val="24"/>
          <w:szCs w:val="24"/>
          <w:lang w:val="uk-UA"/>
        </w:rPr>
        <w:t>о</w:t>
      </w:r>
      <w:r w:rsidRPr="001B4687">
        <w:rPr>
          <w:color w:val="000000"/>
          <w:sz w:val="24"/>
          <w:szCs w:val="24"/>
        </w:rPr>
        <w:t xml:space="preserve"> у </w:t>
      </w:r>
      <w:proofErr w:type="spellStart"/>
      <w:r w:rsidRPr="001B4687">
        <w:rPr>
          <w:color w:val="000000"/>
          <w:sz w:val="24"/>
          <w:szCs w:val="24"/>
        </w:rPr>
        <w:t>місці</w:t>
      </w:r>
      <w:proofErr w:type="spellEnd"/>
      <w:r w:rsidRPr="001B4687">
        <w:rPr>
          <w:color w:val="000000"/>
          <w:sz w:val="24"/>
          <w:szCs w:val="24"/>
        </w:rPr>
        <w:t xml:space="preserve"> </w:t>
      </w:r>
      <w:proofErr w:type="spellStart"/>
      <w:r w:rsidRPr="001B4687">
        <w:rPr>
          <w:color w:val="000000"/>
          <w:sz w:val="24"/>
          <w:szCs w:val="24"/>
        </w:rPr>
        <w:t>проведення</w:t>
      </w:r>
      <w:proofErr w:type="spellEnd"/>
      <w:r w:rsidRPr="001B4687">
        <w:rPr>
          <w:color w:val="000000"/>
          <w:sz w:val="24"/>
          <w:szCs w:val="24"/>
        </w:rPr>
        <w:t xml:space="preserve"> </w:t>
      </w:r>
      <w:proofErr w:type="spellStart"/>
      <w:r w:rsidRPr="001B4687">
        <w:rPr>
          <w:color w:val="000000"/>
          <w:sz w:val="24"/>
          <w:szCs w:val="24"/>
        </w:rPr>
        <w:t>загальних</w:t>
      </w:r>
      <w:proofErr w:type="spellEnd"/>
      <w:r w:rsidRPr="001B4687">
        <w:rPr>
          <w:color w:val="000000"/>
          <w:sz w:val="24"/>
          <w:szCs w:val="24"/>
        </w:rPr>
        <w:t xml:space="preserve"> </w:t>
      </w:r>
      <w:proofErr w:type="spellStart"/>
      <w:r w:rsidRPr="001B4687">
        <w:rPr>
          <w:color w:val="000000"/>
          <w:sz w:val="24"/>
          <w:szCs w:val="24"/>
        </w:rPr>
        <w:t>зборів</w:t>
      </w:r>
      <w:proofErr w:type="spellEnd"/>
      <w:r w:rsidRPr="001B4687">
        <w:rPr>
          <w:color w:val="000000"/>
          <w:sz w:val="24"/>
          <w:szCs w:val="24"/>
        </w:rPr>
        <w:t>.</w:t>
      </w:r>
      <w:r>
        <w:rPr>
          <w:color w:val="000000"/>
          <w:sz w:val="24"/>
          <w:szCs w:val="24"/>
          <w:lang w:val="uk-UA"/>
        </w:rPr>
        <w:t xml:space="preserve"> </w:t>
      </w:r>
    </w:p>
    <w:p w:rsidR="00DB0B57" w:rsidRPr="00434DF5" w:rsidRDefault="00DB0B57" w:rsidP="00DB0B57">
      <w:pPr>
        <w:pStyle w:val="ab"/>
        <w:spacing w:after="0"/>
        <w:jc w:val="both"/>
        <w:rPr>
          <w:sz w:val="24"/>
          <w:szCs w:val="24"/>
        </w:rPr>
      </w:pPr>
      <w:r>
        <w:rPr>
          <w:color w:val="000000"/>
          <w:sz w:val="24"/>
          <w:szCs w:val="24"/>
          <w:lang w:val="uk-UA"/>
        </w:rPr>
        <w:t xml:space="preserve">- </w:t>
      </w:r>
      <w:r w:rsidRPr="00434DF5">
        <w:rPr>
          <w:sz w:val="24"/>
          <w:szCs w:val="24"/>
        </w:rPr>
        <w:t xml:space="preserve">до </w:t>
      </w:r>
      <w:proofErr w:type="spellStart"/>
      <w:r w:rsidRPr="00434DF5">
        <w:rPr>
          <w:sz w:val="24"/>
          <w:szCs w:val="24"/>
        </w:rPr>
        <w:t>дати</w:t>
      </w:r>
      <w:proofErr w:type="spellEnd"/>
      <w:r w:rsidRPr="00434DF5">
        <w:rPr>
          <w:sz w:val="24"/>
          <w:szCs w:val="24"/>
        </w:rPr>
        <w:t xml:space="preserve"> </w:t>
      </w:r>
      <w:proofErr w:type="spellStart"/>
      <w:r w:rsidRPr="00434DF5">
        <w:rPr>
          <w:sz w:val="24"/>
          <w:szCs w:val="24"/>
        </w:rPr>
        <w:t>проведення</w:t>
      </w:r>
      <w:proofErr w:type="spellEnd"/>
      <w:r w:rsidRPr="00434DF5">
        <w:rPr>
          <w:sz w:val="24"/>
          <w:szCs w:val="24"/>
        </w:rPr>
        <w:t xml:space="preserve"> </w:t>
      </w:r>
      <w:r w:rsidRPr="00434DF5">
        <w:rPr>
          <w:sz w:val="24"/>
          <w:szCs w:val="24"/>
          <w:lang w:val="uk-UA"/>
        </w:rPr>
        <w:t>загальних зборів</w:t>
      </w:r>
      <w:r w:rsidRPr="00434DF5">
        <w:rPr>
          <w:sz w:val="24"/>
          <w:szCs w:val="24"/>
        </w:rPr>
        <w:t xml:space="preserve"> </w:t>
      </w:r>
      <w:proofErr w:type="spellStart"/>
      <w:r w:rsidRPr="00434DF5">
        <w:rPr>
          <w:sz w:val="24"/>
          <w:szCs w:val="24"/>
        </w:rPr>
        <w:t>отримати</w:t>
      </w:r>
      <w:proofErr w:type="spellEnd"/>
      <w:r w:rsidRPr="00434DF5">
        <w:rPr>
          <w:sz w:val="24"/>
          <w:szCs w:val="24"/>
        </w:rPr>
        <w:t xml:space="preserve"> </w:t>
      </w:r>
      <w:proofErr w:type="spellStart"/>
      <w:r w:rsidRPr="00434DF5">
        <w:rPr>
          <w:sz w:val="24"/>
          <w:szCs w:val="24"/>
        </w:rPr>
        <w:t>письмову</w:t>
      </w:r>
      <w:proofErr w:type="spellEnd"/>
      <w:r w:rsidRPr="00434DF5">
        <w:rPr>
          <w:sz w:val="24"/>
          <w:szCs w:val="24"/>
        </w:rPr>
        <w:t xml:space="preserve"> </w:t>
      </w:r>
      <w:proofErr w:type="spellStart"/>
      <w:r w:rsidRPr="00434DF5">
        <w:rPr>
          <w:sz w:val="24"/>
          <w:szCs w:val="24"/>
        </w:rPr>
        <w:t>відповідь</w:t>
      </w:r>
      <w:proofErr w:type="spellEnd"/>
      <w:r w:rsidRPr="00434DF5">
        <w:rPr>
          <w:sz w:val="24"/>
          <w:szCs w:val="24"/>
        </w:rPr>
        <w:t xml:space="preserve"> на </w:t>
      </w:r>
      <w:proofErr w:type="spellStart"/>
      <w:r w:rsidRPr="00434DF5">
        <w:rPr>
          <w:sz w:val="24"/>
          <w:szCs w:val="24"/>
        </w:rPr>
        <w:t>письмові</w:t>
      </w:r>
      <w:proofErr w:type="spellEnd"/>
      <w:r w:rsidRPr="00434DF5">
        <w:rPr>
          <w:sz w:val="24"/>
          <w:szCs w:val="24"/>
        </w:rPr>
        <w:t xml:space="preserve"> </w:t>
      </w:r>
      <w:proofErr w:type="spellStart"/>
      <w:r w:rsidRPr="00434DF5">
        <w:rPr>
          <w:sz w:val="24"/>
          <w:szCs w:val="24"/>
        </w:rPr>
        <w:t>запитання</w:t>
      </w:r>
      <w:proofErr w:type="spellEnd"/>
      <w:r w:rsidRPr="00434DF5">
        <w:rPr>
          <w:sz w:val="24"/>
          <w:szCs w:val="24"/>
        </w:rPr>
        <w:t xml:space="preserve"> </w:t>
      </w:r>
      <w:proofErr w:type="spellStart"/>
      <w:r w:rsidRPr="00434DF5">
        <w:rPr>
          <w:sz w:val="24"/>
          <w:szCs w:val="24"/>
        </w:rPr>
        <w:t>щодо</w:t>
      </w:r>
      <w:proofErr w:type="spellEnd"/>
      <w:r w:rsidRPr="00434DF5">
        <w:rPr>
          <w:sz w:val="24"/>
          <w:szCs w:val="24"/>
        </w:rPr>
        <w:t xml:space="preserve"> </w:t>
      </w:r>
      <w:proofErr w:type="spellStart"/>
      <w:r w:rsidRPr="00434DF5">
        <w:rPr>
          <w:sz w:val="24"/>
          <w:szCs w:val="24"/>
        </w:rPr>
        <w:t>питань</w:t>
      </w:r>
      <w:proofErr w:type="spellEnd"/>
      <w:r w:rsidRPr="00434DF5">
        <w:rPr>
          <w:sz w:val="24"/>
          <w:szCs w:val="24"/>
        </w:rPr>
        <w:t xml:space="preserve">, </w:t>
      </w:r>
      <w:proofErr w:type="spellStart"/>
      <w:r w:rsidRPr="00434DF5">
        <w:rPr>
          <w:sz w:val="24"/>
          <w:szCs w:val="24"/>
        </w:rPr>
        <w:t>включених</w:t>
      </w:r>
      <w:proofErr w:type="spellEnd"/>
      <w:r w:rsidRPr="00434DF5">
        <w:rPr>
          <w:sz w:val="24"/>
          <w:szCs w:val="24"/>
        </w:rPr>
        <w:t xml:space="preserve"> до проекту порядку денного </w:t>
      </w:r>
      <w:proofErr w:type="spellStart"/>
      <w:r w:rsidRPr="00434DF5">
        <w:rPr>
          <w:sz w:val="24"/>
          <w:szCs w:val="24"/>
        </w:rPr>
        <w:t>загальних</w:t>
      </w:r>
      <w:proofErr w:type="spellEnd"/>
      <w:r w:rsidRPr="00434DF5">
        <w:rPr>
          <w:sz w:val="24"/>
          <w:szCs w:val="24"/>
        </w:rPr>
        <w:t xml:space="preserve"> </w:t>
      </w:r>
      <w:proofErr w:type="spellStart"/>
      <w:r w:rsidRPr="00434DF5">
        <w:rPr>
          <w:sz w:val="24"/>
          <w:szCs w:val="24"/>
        </w:rPr>
        <w:t>зборів</w:t>
      </w:r>
      <w:proofErr w:type="spellEnd"/>
      <w:r w:rsidRPr="00434DF5">
        <w:rPr>
          <w:sz w:val="24"/>
          <w:szCs w:val="24"/>
        </w:rPr>
        <w:t xml:space="preserve"> та порядку денного </w:t>
      </w:r>
      <w:proofErr w:type="spellStart"/>
      <w:r w:rsidRPr="00434DF5">
        <w:rPr>
          <w:sz w:val="24"/>
          <w:szCs w:val="24"/>
        </w:rPr>
        <w:t>загальних</w:t>
      </w:r>
      <w:proofErr w:type="spellEnd"/>
      <w:r w:rsidRPr="00434DF5">
        <w:rPr>
          <w:sz w:val="24"/>
          <w:szCs w:val="24"/>
        </w:rPr>
        <w:t xml:space="preserve"> </w:t>
      </w:r>
      <w:proofErr w:type="spellStart"/>
      <w:r w:rsidRPr="00434DF5">
        <w:rPr>
          <w:sz w:val="24"/>
          <w:szCs w:val="24"/>
        </w:rPr>
        <w:t>зборів</w:t>
      </w:r>
      <w:proofErr w:type="spellEnd"/>
      <w:r w:rsidRPr="00434DF5">
        <w:rPr>
          <w:sz w:val="24"/>
          <w:szCs w:val="24"/>
          <w:lang w:val="uk-UA"/>
        </w:rPr>
        <w:t xml:space="preserve">. Письмові запитання надаються </w:t>
      </w:r>
      <w:r w:rsidRPr="00434DF5">
        <w:rPr>
          <w:color w:val="000000"/>
          <w:sz w:val="24"/>
          <w:szCs w:val="24"/>
          <w:lang w:val="uk-UA"/>
        </w:rPr>
        <w:t>на адресу за місцезнаходженням Товариства</w:t>
      </w:r>
      <w:r w:rsidRPr="00434DF5">
        <w:rPr>
          <w:sz w:val="24"/>
          <w:szCs w:val="24"/>
        </w:rPr>
        <w:t>;</w:t>
      </w:r>
    </w:p>
    <w:p w:rsidR="00DB0B57" w:rsidRPr="00702303" w:rsidRDefault="00DB0B57" w:rsidP="00DB0B57">
      <w:pPr>
        <w:pStyle w:val="af1"/>
        <w:spacing w:before="0" w:beforeAutospacing="0" w:after="0" w:afterAutospacing="0"/>
        <w:jc w:val="both"/>
        <w:rPr>
          <w:lang w:val="uk-UA"/>
        </w:rPr>
      </w:pPr>
      <w:r w:rsidRPr="00702303">
        <w:t xml:space="preserve">- </w:t>
      </w:r>
      <w:proofErr w:type="spellStart"/>
      <w:r w:rsidRPr="00702303">
        <w:t>вносити</w:t>
      </w:r>
      <w:proofErr w:type="spellEnd"/>
      <w:r w:rsidRPr="00702303">
        <w:t xml:space="preserve"> </w:t>
      </w:r>
      <w:proofErr w:type="spellStart"/>
      <w:r w:rsidRPr="00702303">
        <w:t>пропозиції</w:t>
      </w:r>
      <w:proofErr w:type="spellEnd"/>
      <w:r w:rsidRPr="00702303">
        <w:t xml:space="preserve"> </w:t>
      </w:r>
      <w:proofErr w:type="spellStart"/>
      <w:r w:rsidRPr="00702303">
        <w:t>щодо</w:t>
      </w:r>
      <w:proofErr w:type="spellEnd"/>
      <w:r w:rsidRPr="00702303">
        <w:t xml:space="preserve"> </w:t>
      </w:r>
      <w:proofErr w:type="spellStart"/>
      <w:r w:rsidRPr="00702303">
        <w:t>питань</w:t>
      </w:r>
      <w:proofErr w:type="spellEnd"/>
      <w:r w:rsidRPr="00702303">
        <w:t xml:space="preserve">, </w:t>
      </w:r>
      <w:proofErr w:type="spellStart"/>
      <w:r w:rsidRPr="00702303">
        <w:t>включених</w:t>
      </w:r>
      <w:proofErr w:type="spellEnd"/>
      <w:r w:rsidRPr="00702303">
        <w:t xml:space="preserve"> </w:t>
      </w:r>
      <w:proofErr w:type="gramStart"/>
      <w:r w:rsidRPr="00702303">
        <w:t>до проекту</w:t>
      </w:r>
      <w:proofErr w:type="gramEnd"/>
      <w:r w:rsidRPr="00702303">
        <w:t xml:space="preserve"> порядку денного </w:t>
      </w:r>
      <w:r w:rsidRPr="00702303">
        <w:rPr>
          <w:lang w:val="uk-UA"/>
        </w:rPr>
        <w:t>загальних зборів</w:t>
      </w:r>
      <w:r w:rsidRPr="00702303">
        <w:t xml:space="preserve"> (не </w:t>
      </w:r>
      <w:proofErr w:type="spellStart"/>
      <w:r w:rsidRPr="00702303">
        <w:t>пізніше</w:t>
      </w:r>
      <w:proofErr w:type="spellEnd"/>
      <w:r w:rsidRPr="00702303">
        <w:t xml:space="preserve"> </w:t>
      </w:r>
      <w:proofErr w:type="spellStart"/>
      <w:r w:rsidRPr="00702303">
        <w:t>ніж</w:t>
      </w:r>
      <w:proofErr w:type="spellEnd"/>
      <w:r w:rsidRPr="00702303">
        <w:t xml:space="preserve"> за 20 </w:t>
      </w:r>
      <w:proofErr w:type="spellStart"/>
      <w:r w:rsidRPr="00702303">
        <w:t>днів</w:t>
      </w:r>
      <w:proofErr w:type="spellEnd"/>
      <w:r w:rsidRPr="00702303">
        <w:t xml:space="preserve"> до </w:t>
      </w:r>
      <w:proofErr w:type="spellStart"/>
      <w:r w:rsidRPr="00702303">
        <w:t>дати</w:t>
      </w:r>
      <w:proofErr w:type="spellEnd"/>
      <w:r w:rsidRPr="00702303">
        <w:t xml:space="preserve"> </w:t>
      </w:r>
      <w:proofErr w:type="spellStart"/>
      <w:r w:rsidRPr="00702303">
        <w:t>проведення</w:t>
      </w:r>
      <w:proofErr w:type="spellEnd"/>
      <w:r w:rsidRPr="00702303">
        <w:t xml:space="preserve"> </w:t>
      </w:r>
      <w:r w:rsidRPr="00702303">
        <w:rPr>
          <w:lang w:val="uk-UA"/>
        </w:rPr>
        <w:t xml:space="preserve">загальних </w:t>
      </w:r>
      <w:proofErr w:type="spellStart"/>
      <w:r w:rsidRPr="00702303">
        <w:t>борів</w:t>
      </w:r>
      <w:proofErr w:type="spellEnd"/>
      <w:r w:rsidRPr="00702303">
        <w:t xml:space="preserve">), а </w:t>
      </w:r>
      <w:proofErr w:type="spellStart"/>
      <w:r w:rsidRPr="00702303">
        <w:t>також</w:t>
      </w:r>
      <w:proofErr w:type="spellEnd"/>
      <w:r w:rsidRPr="00702303">
        <w:t xml:space="preserve"> </w:t>
      </w:r>
      <w:proofErr w:type="spellStart"/>
      <w:r w:rsidRPr="00702303">
        <w:t>щодо</w:t>
      </w:r>
      <w:proofErr w:type="spellEnd"/>
      <w:r w:rsidRPr="00702303">
        <w:t xml:space="preserve"> </w:t>
      </w:r>
      <w:proofErr w:type="spellStart"/>
      <w:r w:rsidRPr="00702303">
        <w:t>нових</w:t>
      </w:r>
      <w:proofErr w:type="spellEnd"/>
      <w:r w:rsidRPr="00702303">
        <w:t xml:space="preserve"> </w:t>
      </w:r>
      <w:proofErr w:type="spellStart"/>
      <w:r w:rsidRPr="00702303">
        <w:t>кандидатів</w:t>
      </w:r>
      <w:proofErr w:type="spellEnd"/>
      <w:r w:rsidRPr="00702303">
        <w:t xml:space="preserve"> до складу </w:t>
      </w:r>
      <w:proofErr w:type="spellStart"/>
      <w:r w:rsidRPr="00702303">
        <w:t>органів</w:t>
      </w:r>
      <w:proofErr w:type="spellEnd"/>
      <w:r w:rsidRPr="00702303">
        <w:t xml:space="preserve"> </w:t>
      </w:r>
      <w:proofErr w:type="spellStart"/>
      <w:r w:rsidRPr="00702303">
        <w:t>Товариства</w:t>
      </w:r>
      <w:proofErr w:type="spellEnd"/>
      <w:r w:rsidRPr="00702303">
        <w:t xml:space="preserve"> (не </w:t>
      </w:r>
      <w:proofErr w:type="spellStart"/>
      <w:r w:rsidRPr="00702303">
        <w:t>пізніше</w:t>
      </w:r>
      <w:proofErr w:type="spellEnd"/>
      <w:r w:rsidRPr="00702303">
        <w:t xml:space="preserve"> </w:t>
      </w:r>
      <w:proofErr w:type="spellStart"/>
      <w:r w:rsidRPr="00702303">
        <w:t>ніж</w:t>
      </w:r>
      <w:proofErr w:type="spellEnd"/>
      <w:r w:rsidRPr="00702303">
        <w:t xml:space="preserve"> за 7 </w:t>
      </w:r>
      <w:proofErr w:type="spellStart"/>
      <w:r w:rsidRPr="00702303">
        <w:t>днів</w:t>
      </w:r>
      <w:proofErr w:type="spellEnd"/>
      <w:r w:rsidRPr="00702303">
        <w:t xml:space="preserve"> до </w:t>
      </w:r>
      <w:proofErr w:type="spellStart"/>
      <w:r w:rsidRPr="00702303">
        <w:t>дати</w:t>
      </w:r>
      <w:proofErr w:type="spellEnd"/>
      <w:r w:rsidRPr="00702303">
        <w:t xml:space="preserve"> </w:t>
      </w:r>
      <w:proofErr w:type="spellStart"/>
      <w:r w:rsidRPr="00702303">
        <w:t>проведення</w:t>
      </w:r>
      <w:proofErr w:type="spellEnd"/>
      <w:r w:rsidRPr="00702303">
        <w:t xml:space="preserve"> </w:t>
      </w:r>
      <w:r w:rsidRPr="00702303">
        <w:rPr>
          <w:lang w:val="uk-UA"/>
        </w:rPr>
        <w:t>загальних зборів</w:t>
      </w:r>
      <w:r w:rsidRPr="00702303">
        <w:t>);</w:t>
      </w:r>
    </w:p>
    <w:p w:rsidR="00DB0B57" w:rsidRPr="00702303" w:rsidRDefault="00DB0B57" w:rsidP="00DB0B57">
      <w:pPr>
        <w:pStyle w:val="af1"/>
        <w:spacing w:before="0" w:beforeAutospacing="0" w:after="0" w:afterAutospacing="0"/>
      </w:pPr>
      <w:r w:rsidRPr="00702303">
        <w:rPr>
          <w:lang w:val="uk-UA"/>
        </w:rPr>
        <w:lastRenderedPageBreak/>
        <w:t xml:space="preserve">- </w:t>
      </w:r>
      <w:proofErr w:type="spellStart"/>
      <w:r w:rsidRPr="00702303">
        <w:t>отримати</w:t>
      </w:r>
      <w:proofErr w:type="spellEnd"/>
      <w:r w:rsidRPr="00702303">
        <w:t xml:space="preserve"> </w:t>
      </w:r>
      <w:proofErr w:type="spellStart"/>
      <w:r w:rsidRPr="00702303">
        <w:t>повідомлення</w:t>
      </w:r>
      <w:proofErr w:type="spellEnd"/>
      <w:r w:rsidRPr="00702303">
        <w:t xml:space="preserve"> про </w:t>
      </w:r>
      <w:proofErr w:type="spellStart"/>
      <w:r w:rsidRPr="00702303">
        <w:t>зміни</w:t>
      </w:r>
      <w:proofErr w:type="spellEnd"/>
      <w:r w:rsidRPr="00702303">
        <w:t xml:space="preserve"> у порядку денному</w:t>
      </w:r>
      <w:r w:rsidRPr="00702303">
        <w:rPr>
          <w:lang w:val="uk-UA"/>
        </w:rPr>
        <w:t xml:space="preserve"> загальних</w:t>
      </w:r>
      <w:r w:rsidRPr="00702303">
        <w:t xml:space="preserve"> </w:t>
      </w:r>
      <w:r w:rsidRPr="00702303">
        <w:rPr>
          <w:lang w:val="uk-UA"/>
        </w:rPr>
        <w:t>з</w:t>
      </w:r>
      <w:proofErr w:type="spellStart"/>
      <w:r w:rsidRPr="00702303">
        <w:t>борів</w:t>
      </w:r>
      <w:proofErr w:type="spellEnd"/>
      <w:r w:rsidRPr="00702303">
        <w:t>;</w:t>
      </w:r>
    </w:p>
    <w:p w:rsidR="00DB0B57" w:rsidRPr="00702303" w:rsidRDefault="00DB0B57" w:rsidP="00DB0B57">
      <w:pPr>
        <w:pStyle w:val="af1"/>
        <w:spacing w:before="0" w:beforeAutospacing="0" w:after="0" w:afterAutospacing="0"/>
      </w:pPr>
      <w:r w:rsidRPr="00702303">
        <w:t xml:space="preserve">- </w:t>
      </w:r>
      <w:proofErr w:type="spellStart"/>
      <w:r w:rsidRPr="00702303">
        <w:t>оскаржити</w:t>
      </w:r>
      <w:proofErr w:type="spellEnd"/>
      <w:r w:rsidRPr="00702303">
        <w:t xml:space="preserve"> </w:t>
      </w:r>
      <w:proofErr w:type="spellStart"/>
      <w:r w:rsidRPr="00702303">
        <w:t>рішення</w:t>
      </w:r>
      <w:proofErr w:type="spellEnd"/>
      <w:r w:rsidRPr="00702303">
        <w:t xml:space="preserve"> </w:t>
      </w:r>
      <w:proofErr w:type="spellStart"/>
      <w:r w:rsidRPr="00702303">
        <w:t>Товариства</w:t>
      </w:r>
      <w:proofErr w:type="spellEnd"/>
      <w:r w:rsidRPr="00702303">
        <w:t xml:space="preserve"> про </w:t>
      </w:r>
      <w:proofErr w:type="spellStart"/>
      <w:r w:rsidRPr="00702303">
        <w:t>відмову</w:t>
      </w:r>
      <w:proofErr w:type="spellEnd"/>
      <w:r w:rsidRPr="00702303">
        <w:t xml:space="preserve"> у </w:t>
      </w:r>
      <w:proofErr w:type="spellStart"/>
      <w:r w:rsidRPr="00702303">
        <w:t>включенні</w:t>
      </w:r>
      <w:proofErr w:type="spellEnd"/>
      <w:r w:rsidRPr="00702303">
        <w:t xml:space="preserve"> </w:t>
      </w:r>
      <w:proofErr w:type="spellStart"/>
      <w:r w:rsidRPr="00702303">
        <w:t>його</w:t>
      </w:r>
      <w:proofErr w:type="spellEnd"/>
      <w:r w:rsidRPr="00702303">
        <w:t xml:space="preserve"> </w:t>
      </w:r>
      <w:proofErr w:type="spellStart"/>
      <w:r w:rsidRPr="00702303">
        <w:t>пропозицій</w:t>
      </w:r>
      <w:proofErr w:type="spellEnd"/>
      <w:r w:rsidRPr="00702303">
        <w:t xml:space="preserve"> </w:t>
      </w:r>
      <w:proofErr w:type="gramStart"/>
      <w:r w:rsidRPr="00702303">
        <w:t>до проекту</w:t>
      </w:r>
      <w:proofErr w:type="gramEnd"/>
      <w:r w:rsidRPr="00702303">
        <w:t xml:space="preserve"> порядку денного.</w:t>
      </w:r>
    </w:p>
    <w:p w:rsidR="00DB0B57" w:rsidRPr="00702303" w:rsidRDefault="00DB0B57" w:rsidP="00DB0B57">
      <w:pPr>
        <w:pStyle w:val="ab"/>
        <w:spacing w:after="0"/>
        <w:ind w:firstLine="708"/>
        <w:jc w:val="both"/>
        <w:rPr>
          <w:sz w:val="24"/>
          <w:szCs w:val="24"/>
          <w:lang w:val="uk-UA"/>
        </w:rPr>
      </w:pPr>
      <w:r w:rsidRPr="00702303">
        <w:rPr>
          <w:sz w:val="24"/>
          <w:szCs w:val="24"/>
        </w:rPr>
        <w:t xml:space="preserve">Для </w:t>
      </w:r>
      <w:proofErr w:type="spellStart"/>
      <w:r w:rsidRPr="00702303">
        <w:rPr>
          <w:sz w:val="24"/>
          <w:szCs w:val="24"/>
        </w:rPr>
        <w:t>реєстрації</w:t>
      </w:r>
      <w:proofErr w:type="spellEnd"/>
      <w:r w:rsidRPr="00702303">
        <w:rPr>
          <w:sz w:val="24"/>
          <w:szCs w:val="24"/>
        </w:rPr>
        <w:t xml:space="preserve"> для </w:t>
      </w:r>
      <w:proofErr w:type="spellStart"/>
      <w:r w:rsidRPr="00702303">
        <w:rPr>
          <w:sz w:val="24"/>
          <w:szCs w:val="24"/>
        </w:rPr>
        <w:t>участі</w:t>
      </w:r>
      <w:proofErr w:type="spellEnd"/>
      <w:r w:rsidRPr="00702303">
        <w:rPr>
          <w:sz w:val="24"/>
          <w:szCs w:val="24"/>
        </w:rPr>
        <w:t xml:space="preserve"> у </w:t>
      </w:r>
      <w:proofErr w:type="spellStart"/>
      <w:r w:rsidRPr="00702303">
        <w:rPr>
          <w:sz w:val="24"/>
          <w:szCs w:val="24"/>
        </w:rPr>
        <w:t>загальних</w:t>
      </w:r>
      <w:proofErr w:type="spellEnd"/>
      <w:r w:rsidRPr="00702303">
        <w:rPr>
          <w:sz w:val="24"/>
          <w:szCs w:val="24"/>
        </w:rPr>
        <w:t xml:space="preserve"> </w:t>
      </w:r>
      <w:proofErr w:type="spellStart"/>
      <w:r w:rsidRPr="00702303">
        <w:rPr>
          <w:sz w:val="24"/>
          <w:szCs w:val="24"/>
        </w:rPr>
        <w:t>зборах</w:t>
      </w:r>
      <w:proofErr w:type="spellEnd"/>
      <w:r w:rsidRPr="00702303">
        <w:rPr>
          <w:sz w:val="24"/>
          <w:szCs w:val="24"/>
        </w:rPr>
        <w:t xml:space="preserve"> </w:t>
      </w:r>
      <w:proofErr w:type="spellStart"/>
      <w:r w:rsidRPr="00702303">
        <w:rPr>
          <w:sz w:val="24"/>
          <w:szCs w:val="24"/>
        </w:rPr>
        <w:t>акціонерам</w:t>
      </w:r>
      <w:proofErr w:type="spellEnd"/>
      <w:r w:rsidRPr="00702303">
        <w:rPr>
          <w:sz w:val="24"/>
          <w:szCs w:val="24"/>
        </w:rPr>
        <w:t xml:space="preserve"> </w:t>
      </w:r>
      <w:proofErr w:type="spellStart"/>
      <w:r w:rsidRPr="00702303">
        <w:rPr>
          <w:sz w:val="24"/>
          <w:szCs w:val="24"/>
        </w:rPr>
        <w:t>необхідно</w:t>
      </w:r>
      <w:proofErr w:type="spellEnd"/>
      <w:r w:rsidRPr="00702303">
        <w:rPr>
          <w:sz w:val="24"/>
          <w:szCs w:val="24"/>
        </w:rPr>
        <w:t xml:space="preserve"> </w:t>
      </w:r>
      <w:proofErr w:type="spellStart"/>
      <w:r w:rsidRPr="00702303">
        <w:rPr>
          <w:sz w:val="24"/>
          <w:szCs w:val="24"/>
        </w:rPr>
        <w:t>мати</w:t>
      </w:r>
      <w:proofErr w:type="spellEnd"/>
      <w:r w:rsidRPr="00702303">
        <w:rPr>
          <w:sz w:val="24"/>
          <w:szCs w:val="24"/>
        </w:rPr>
        <w:t xml:space="preserve"> при </w:t>
      </w:r>
      <w:proofErr w:type="spellStart"/>
      <w:r w:rsidRPr="00702303">
        <w:rPr>
          <w:sz w:val="24"/>
          <w:szCs w:val="24"/>
        </w:rPr>
        <w:t>собі</w:t>
      </w:r>
      <w:proofErr w:type="spellEnd"/>
      <w:r w:rsidRPr="00702303">
        <w:rPr>
          <w:sz w:val="24"/>
          <w:szCs w:val="24"/>
        </w:rPr>
        <w:t xml:space="preserve"> паспорт, </w:t>
      </w:r>
      <w:proofErr w:type="spellStart"/>
      <w:r w:rsidRPr="00702303">
        <w:rPr>
          <w:sz w:val="24"/>
          <w:szCs w:val="24"/>
        </w:rPr>
        <w:t>або</w:t>
      </w:r>
      <w:proofErr w:type="spellEnd"/>
      <w:r w:rsidRPr="00702303">
        <w:rPr>
          <w:sz w:val="24"/>
          <w:szCs w:val="24"/>
        </w:rPr>
        <w:t xml:space="preserve"> </w:t>
      </w:r>
      <w:proofErr w:type="spellStart"/>
      <w:r w:rsidRPr="00702303">
        <w:rPr>
          <w:sz w:val="24"/>
          <w:szCs w:val="24"/>
        </w:rPr>
        <w:t>інший</w:t>
      </w:r>
      <w:proofErr w:type="spellEnd"/>
      <w:r w:rsidRPr="00702303">
        <w:rPr>
          <w:sz w:val="24"/>
          <w:szCs w:val="24"/>
        </w:rPr>
        <w:t xml:space="preserve"> </w:t>
      </w:r>
      <w:proofErr w:type="spellStart"/>
      <w:r w:rsidRPr="00702303">
        <w:rPr>
          <w:sz w:val="24"/>
          <w:szCs w:val="24"/>
        </w:rPr>
        <w:t>офіційний</w:t>
      </w:r>
      <w:proofErr w:type="spellEnd"/>
      <w:r w:rsidRPr="00702303">
        <w:rPr>
          <w:sz w:val="24"/>
          <w:szCs w:val="24"/>
        </w:rPr>
        <w:t xml:space="preserve"> документ, </w:t>
      </w:r>
      <w:proofErr w:type="spellStart"/>
      <w:r w:rsidRPr="00702303">
        <w:rPr>
          <w:sz w:val="24"/>
          <w:szCs w:val="24"/>
        </w:rPr>
        <w:t>що</w:t>
      </w:r>
      <w:proofErr w:type="spellEnd"/>
      <w:r w:rsidRPr="00702303">
        <w:rPr>
          <w:sz w:val="24"/>
          <w:szCs w:val="24"/>
        </w:rPr>
        <w:t xml:space="preserve"> </w:t>
      </w:r>
      <w:proofErr w:type="spellStart"/>
      <w:r w:rsidRPr="00702303">
        <w:rPr>
          <w:sz w:val="24"/>
          <w:szCs w:val="24"/>
        </w:rPr>
        <w:t>ідентифікує</w:t>
      </w:r>
      <w:proofErr w:type="spellEnd"/>
      <w:r w:rsidRPr="00702303">
        <w:rPr>
          <w:sz w:val="24"/>
          <w:szCs w:val="24"/>
        </w:rPr>
        <w:t xml:space="preserve"> особу </w:t>
      </w:r>
      <w:proofErr w:type="spellStart"/>
      <w:r w:rsidRPr="00702303">
        <w:rPr>
          <w:sz w:val="24"/>
          <w:szCs w:val="24"/>
        </w:rPr>
        <w:t>акціонера</w:t>
      </w:r>
      <w:proofErr w:type="spellEnd"/>
      <w:r w:rsidRPr="00702303">
        <w:rPr>
          <w:sz w:val="24"/>
          <w:szCs w:val="24"/>
        </w:rPr>
        <w:t xml:space="preserve">, </w:t>
      </w:r>
      <w:proofErr w:type="spellStart"/>
      <w:r w:rsidRPr="00702303">
        <w:rPr>
          <w:sz w:val="24"/>
          <w:szCs w:val="24"/>
        </w:rPr>
        <w:t>представникам</w:t>
      </w:r>
      <w:proofErr w:type="spellEnd"/>
      <w:r w:rsidRPr="00702303">
        <w:rPr>
          <w:sz w:val="24"/>
          <w:szCs w:val="24"/>
        </w:rPr>
        <w:t xml:space="preserve"> </w:t>
      </w:r>
      <w:proofErr w:type="spellStart"/>
      <w:r w:rsidRPr="00702303">
        <w:rPr>
          <w:sz w:val="24"/>
          <w:szCs w:val="24"/>
        </w:rPr>
        <w:t>акціонерів</w:t>
      </w:r>
      <w:proofErr w:type="spellEnd"/>
      <w:r w:rsidRPr="00702303">
        <w:rPr>
          <w:sz w:val="24"/>
          <w:szCs w:val="24"/>
        </w:rPr>
        <w:t xml:space="preserve"> - паспорт </w:t>
      </w:r>
      <w:proofErr w:type="spellStart"/>
      <w:r w:rsidRPr="00702303">
        <w:rPr>
          <w:sz w:val="24"/>
          <w:szCs w:val="24"/>
        </w:rPr>
        <w:t>або</w:t>
      </w:r>
      <w:proofErr w:type="spellEnd"/>
      <w:r w:rsidRPr="00702303">
        <w:rPr>
          <w:sz w:val="24"/>
          <w:szCs w:val="24"/>
        </w:rPr>
        <w:t xml:space="preserve"> </w:t>
      </w:r>
      <w:proofErr w:type="spellStart"/>
      <w:r w:rsidRPr="00702303">
        <w:rPr>
          <w:sz w:val="24"/>
          <w:szCs w:val="24"/>
        </w:rPr>
        <w:t>інший</w:t>
      </w:r>
      <w:proofErr w:type="spellEnd"/>
      <w:r w:rsidRPr="00702303">
        <w:rPr>
          <w:sz w:val="24"/>
          <w:szCs w:val="24"/>
        </w:rPr>
        <w:t xml:space="preserve"> документ, </w:t>
      </w:r>
      <w:proofErr w:type="spellStart"/>
      <w:r w:rsidRPr="00702303">
        <w:rPr>
          <w:sz w:val="24"/>
          <w:szCs w:val="24"/>
        </w:rPr>
        <w:t>що</w:t>
      </w:r>
      <w:proofErr w:type="spellEnd"/>
      <w:r w:rsidRPr="00702303">
        <w:rPr>
          <w:sz w:val="24"/>
          <w:szCs w:val="24"/>
        </w:rPr>
        <w:t xml:space="preserve"> </w:t>
      </w:r>
      <w:proofErr w:type="spellStart"/>
      <w:r w:rsidRPr="00702303">
        <w:rPr>
          <w:sz w:val="24"/>
          <w:szCs w:val="24"/>
        </w:rPr>
        <w:t>ідентифікує</w:t>
      </w:r>
      <w:proofErr w:type="spellEnd"/>
      <w:r w:rsidRPr="00702303">
        <w:rPr>
          <w:sz w:val="24"/>
          <w:szCs w:val="24"/>
        </w:rPr>
        <w:t xml:space="preserve"> особу </w:t>
      </w:r>
      <w:proofErr w:type="spellStart"/>
      <w:r w:rsidRPr="00702303">
        <w:rPr>
          <w:sz w:val="24"/>
          <w:szCs w:val="24"/>
        </w:rPr>
        <w:t>представника</w:t>
      </w:r>
      <w:proofErr w:type="spellEnd"/>
      <w:r w:rsidRPr="00702303">
        <w:rPr>
          <w:sz w:val="24"/>
          <w:szCs w:val="24"/>
        </w:rPr>
        <w:t xml:space="preserve"> </w:t>
      </w:r>
      <w:proofErr w:type="spellStart"/>
      <w:r w:rsidRPr="00702303">
        <w:rPr>
          <w:sz w:val="24"/>
          <w:szCs w:val="24"/>
        </w:rPr>
        <w:t>акціонера</w:t>
      </w:r>
      <w:proofErr w:type="spellEnd"/>
      <w:r w:rsidRPr="00702303">
        <w:rPr>
          <w:sz w:val="24"/>
          <w:szCs w:val="24"/>
        </w:rPr>
        <w:t xml:space="preserve">, а </w:t>
      </w:r>
      <w:proofErr w:type="spellStart"/>
      <w:r w:rsidRPr="00702303">
        <w:rPr>
          <w:sz w:val="24"/>
          <w:szCs w:val="24"/>
        </w:rPr>
        <w:t>також</w:t>
      </w:r>
      <w:proofErr w:type="spellEnd"/>
      <w:r w:rsidRPr="00702303">
        <w:rPr>
          <w:sz w:val="24"/>
          <w:szCs w:val="24"/>
        </w:rPr>
        <w:t xml:space="preserve"> </w:t>
      </w:r>
      <w:proofErr w:type="spellStart"/>
      <w:r w:rsidRPr="00702303">
        <w:rPr>
          <w:sz w:val="24"/>
          <w:szCs w:val="24"/>
        </w:rPr>
        <w:t>довіреність</w:t>
      </w:r>
      <w:proofErr w:type="spellEnd"/>
      <w:r w:rsidRPr="00702303">
        <w:rPr>
          <w:sz w:val="24"/>
          <w:szCs w:val="24"/>
        </w:rPr>
        <w:t xml:space="preserve"> на право </w:t>
      </w:r>
      <w:proofErr w:type="spellStart"/>
      <w:r w:rsidRPr="00702303">
        <w:rPr>
          <w:sz w:val="24"/>
          <w:szCs w:val="24"/>
        </w:rPr>
        <w:t>представляти</w:t>
      </w:r>
      <w:proofErr w:type="spellEnd"/>
      <w:r w:rsidRPr="00702303">
        <w:rPr>
          <w:sz w:val="24"/>
          <w:szCs w:val="24"/>
        </w:rPr>
        <w:t xml:space="preserve"> </w:t>
      </w:r>
      <w:proofErr w:type="spellStart"/>
      <w:r w:rsidRPr="00702303">
        <w:rPr>
          <w:sz w:val="24"/>
          <w:szCs w:val="24"/>
        </w:rPr>
        <w:t>інтереси</w:t>
      </w:r>
      <w:proofErr w:type="spellEnd"/>
      <w:r w:rsidRPr="00702303">
        <w:rPr>
          <w:sz w:val="24"/>
          <w:szCs w:val="24"/>
        </w:rPr>
        <w:t xml:space="preserve"> </w:t>
      </w:r>
      <w:proofErr w:type="spellStart"/>
      <w:r w:rsidRPr="00702303">
        <w:rPr>
          <w:sz w:val="24"/>
          <w:szCs w:val="24"/>
        </w:rPr>
        <w:t>акціонера</w:t>
      </w:r>
      <w:proofErr w:type="spellEnd"/>
      <w:r w:rsidRPr="00702303">
        <w:rPr>
          <w:sz w:val="24"/>
          <w:szCs w:val="24"/>
        </w:rPr>
        <w:t xml:space="preserve"> (</w:t>
      </w:r>
      <w:proofErr w:type="spellStart"/>
      <w:r w:rsidRPr="00702303">
        <w:rPr>
          <w:sz w:val="24"/>
          <w:szCs w:val="24"/>
        </w:rPr>
        <w:t>участі</w:t>
      </w:r>
      <w:proofErr w:type="spellEnd"/>
      <w:r w:rsidRPr="00702303">
        <w:rPr>
          <w:sz w:val="24"/>
          <w:szCs w:val="24"/>
        </w:rPr>
        <w:t xml:space="preserve"> та </w:t>
      </w:r>
      <w:proofErr w:type="spellStart"/>
      <w:r w:rsidRPr="00702303">
        <w:rPr>
          <w:sz w:val="24"/>
          <w:szCs w:val="24"/>
        </w:rPr>
        <w:t>голосування</w:t>
      </w:r>
      <w:proofErr w:type="spellEnd"/>
      <w:r w:rsidRPr="00702303">
        <w:rPr>
          <w:sz w:val="24"/>
          <w:szCs w:val="24"/>
        </w:rPr>
        <w:t xml:space="preserve">) </w:t>
      </w:r>
      <w:proofErr w:type="gramStart"/>
      <w:r w:rsidRPr="00702303">
        <w:rPr>
          <w:sz w:val="24"/>
          <w:szCs w:val="24"/>
        </w:rPr>
        <w:t xml:space="preserve">на  </w:t>
      </w:r>
      <w:proofErr w:type="spellStart"/>
      <w:r w:rsidRPr="00702303">
        <w:rPr>
          <w:sz w:val="24"/>
          <w:szCs w:val="24"/>
        </w:rPr>
        <w:t>загальних</w:t>
      </w:r>
      <w:proofErr w:type="spellEnd"/>
      <w:proofErr w:type="gramEnd"/>
      <w:r w:rsidRPr="00702303">
        <w:rPr>
          <w:sz w:val="24"/>
          <w:szCs w:val="24"/>
        </w:rPr>
        <w:t xml:space="preserve"> </w:t>
      </w:r>
      <w:proofErr w:type="spellStart"/>
      <w:r w:rsidRPr="00702303">
        <w:rPr>
          <w:sz w:val="24"/>
          <w:szCs w:val="24"/>
        </w:rPr>
        <w:t>зборах</w:t>
      </w:r>
      <w:proofErr w:type="spellEnd"/>
      <w:r w:rsidRPr="00702303">
        <w:rPr>
          <w:sz w:val="24"/>
          <w:szCs w:val="24"/>
        </w:rPr>
        <w:t xml:space="preserve">, </w:t>
      </w:r>
      <w:proofErr w:type="spellStart"/>
      <w:r w:rsidRPr="00702303">
        <w:rPr>
          <w:sz w:val="24"/>
          <w:szCs w:val="24"/>
        </w:rPr>
        <w:t>оформлену</w:t>
      </w:r>
      <w:proofErr w:type="spellEnd"/>
      <w:r w:rsidRPr="00702303">
        <w:rPr>
          <w:sz w:val="24"/>
          <w:szCs w:val="24"/>
        </w:rPr>
        <w:t xml:space="preserve"> і </w:t>
      </w:r>
      <w:proofErr w:type="spellStart"/>
      <w:r w:rsidRPr="00702303">
        <w:rPr>
          <w:sz w:val="24"/>
          <w:szCs w:val="24"/>
        </w:rPr>
        <w:t>видану</w:t>
      </w:r>
      <w:proofErr w:type="spellEnd"/>
      <w:r w:rsidRPr="00702303">
        <w:rPr>
          <w:sz w:val="24"/>
          <w:szCs w:val="24"/>
        </w:rPr>
        <w:t xml:space="preserve"> </w:t>
      </w:r>
      <w:proofErr w:type="spellStart"/>
      <w:r w:rsidRPr="00702303">
        <w:rPr>
          <w:sz w:val="24"/>
          <w:szCs w:val="24"/>
        </w:rPr>
        <w:t>відповідно</w:t>
      </w:r>
      <w:proofErr w:type="spellEnd"/>
      <w:r w:rsidRPr="00702303">
        <w:rPr>
          <w:sz w:val="24"/>
          <w:szCs w:val="24"/>
        </w:rPr>
        <w:t xml:space="preserve"> до </w:t>
      </w:r>
      <w:proofErr w:type="spellStart"/>
      <w:r w:rsidRPr="00702303">
        <w:rPr>
          <w:sz w:val="24"/>
          <w:szCs w:val="24"/>
        </w:rPr>
        <w:t>законодавства</w:t>
      </w:r>
      <w:proofErr w:type="spellEnd"/>
      <w:r w:rsidRPr="00702303">
        <w:rPr>
          <w:sz w:val="24"/>
          <w:szCs w:val="24"/>
        </w:rPr>
        <w:t xml:space="preserve"> </w:t>
      </w:r>
      <w:proofErr w:type="spellStart"/>
      <w:r w:rsidRPr="00702303">
        <w:rPr>
          <w:sz w:val="24"/>
          <w:szCs w:val="24"/>
        </w:rPr>
        <w:t>України</w:t>
      </w:r>
      <w:proofErr w:type="spellEnd"/>
      <w:r w:rsidRPr="00702303">
        <w:rPr>
          <w:sz w:val="24"/>
          <w:szCs w:val="24"/>
        </w:rPr>
        <w:t xml:space="preserve">. </w:t>
      </w:r>
      <w:r w:rsidRPr="00702303">
        <w:rPr>
          <w:sz w:val="24"/>
          <w:szCs w:val="24"/>
          <w:lang w:val="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DB0B57" w:rsidRPr="00702303" w:rsidRDefault="00DB0B57" w:rsidP="00DB0B57">
      <w:pPr>
        <w:pStyle w:val="ab"/>
        <w:spacing w:after="0"/>
        <w:ind w:firstLine="708"/>
        <w:jc w:val="both"/>
        <w:rPr>
          <w:sz w:val="24"/>
          <w:szCs w:val="24"/>
          <w:lang w:val="uk-UA"/>
        </w:rPr>
      </w:pPr>
      <w:r w:rsidRPr="00702303">
        <w:rPr>
          <w:sz w:val="24"/>
          <w:szCs w:val="24"/>
          <w:lang w:val="uk-UA"/>
        </w:rPr>
        <w:t>П</w:t>
      </w:r>
      <w:proofErr w:type="spellStart"/>
      <w:r w:rsidRPr="00702303">
        <w:rPr>
          <w:sz w:val="24"/>
          <w:szCs w:val="24"/>
        </w:rPr>
        <w:t>редставником</w:t>
      </w:r>
      <w:proofErr w:type="spellEnd"/>
      <w:r w:rsidRPr="00702303">
        <w:rPr>
          <w:sz w:val="24"/>
          <w:szCs w:val="24"/>
        </w:rPr>
        <w:t xml:space="preserve"> </w:t>
      </w:r>
      <w:proofErr w:type="spellStart"/>
      <w:r w:rsidRPr="00702303">
        <w:rPr>
          <w:sz w:val="24"/>
          <w:szCs w:val="24"/>
        </w:rPr>
        <w:t>акціонера</w:t>
      </w:r>
      <w:proofErr w:type="spellEnd"/>
      <w:r w:rsidRPr="00702303">
        <w:rPr>
          <w:sz w:val="24"/>
          <w:szCs w:val="24"/>
        </w:rPr>
        <w:t xml:space="preserve"> </w:t>
      </w:r>
      <w:proofErr w:type="spellStart"/>
      <w:r w:rsidRPr="00702303">
        <w:rPr>
          <w:sz w:val="24"/>
          <w:szCs w:val="24"/>
        </w:rPr>
        <w:t>може</w:t>
      </w:r>
      <w:proofErr w:type="spellEnd"/>
      <w:r w:rsidRPr="00702303">
        <w:rPr>
          <w:sz w:val="24"/>
          <w:szCs w:val="24"/>
        </w:rPr>
        <w:t xml:space="preserve"> бути </w:t>
      </w:r>
      <w:proofErr w:type="spellStart"/>
      <w:r w:rsidRPr="00702303">
        <w:rPr>
          <w:sz w:val="24"/>
          <w:szCs w:val="24"/>
        </w:rPr>
        <w:t>фізична</w:t>
      </w:r>
      <w:proofErr w:type="spellEnd"/>
      <w:r w:rsidRPr="00702303">
        <w:rPr>
          <w:sz w:val="24"/>
          <w:szCs w:val="24"/>
        </w:rPr>
        <w:t xml:space="preserve"> особа </w:t>
      </w:r>
      <w:proofErr w:type="spellStart"/>
      <w:r w:rsidRPr="00702303">
        <w:rPr>
          <w:sz w:val="24"/>
          <w:szCs w:val="24"/>
        </w:rPr>
        <w:t>або</w:t>
      </w:r>
      <w:proofErr w:type="spellEnd"/>
      <w:r w:rsidRPr="00702303">
        <w:rPr>
          <w:sz w:val="24"/>
          <w:szCs w:val="24"/>
        </w:rPr>
        <w:t xml:space="preserve"> </w:t>
      </w:r>
      <w:proofErr w:type="spellStart"/>
      <w:r w:rsidRPr="00702303">
        <w:rPr>
          <w:sz w:val="24"/>
          <w:szCs w:val="24"/>
        </w:rPr>
        <w:t>уповноважена</w:t>
      </w:r>
      <w:proofErr w:type="spellEnd"/>
      <w:r w:rsidRPr="00702303">
        <w:rPr>
          <w:sz w:val="24"/>
          <w:szCs w:val="24"/>
        </w:rPr>
        <w:t xml:space="preserve"> особа </w:t>
      </w:r>
      <w:proofErr w:type="spellStart"/>
      <w:r w:rsidRPr="00702303">
        <w:rPr>
          <w:sz w:val="24"/>
          <w:szCs w:val="24"/>
        </w:rPr>
        <w:t>юридичної</w:t>
      </w:r>
      <w:proofErr w:type="spellEnd"/>
      <w:r w:rsidRPr="00702303">
        <w:rPr>
          <w:sz w:val="24"/>
          <w:szCs w:val="24"/>
        </w:rPr>
        <w:t xml:space="preserve"> особи. </w:t>
      </w:r>
    </w:p>
    <w:p w:rsidR="00DB0B57" w:rsidRPr="00702303" w:rsidRDefault="00DB0B57" w:rsidP="00DB0B57">
      <w:pPr>
        <w:pStyle w:val="ab"/>
        <w:spacing w:after="0"/>
        <w:jc w:val="both"/>
        <w:rPr>
          <w:sz w:val="24"/>
          <w:szCs w:val="24"/>
          <w:lang w:val="uk-UA"/>
        </w:rPr>
      </w:pPr>
      <w:proofErr w:type="spellStart"/>
      <w:r w:rsidRPr="00702303">
        <w:rPr>
          <w:sz w:val="24"/>
          <w:szCs w:val="24"/>
        </w:rPr>
        <w:t>Посадові</w:t>
      </w:r>
      <w:proofErr w:type="spellEnd"/>
      <w:r w:rsidRPr="00702303">
        <w:rPr>
          <w:sz w:val="24"/>
          <w:szCs w:val="24"/>
        </w:rPr>
        <w:t xml:space="preserve"> особи </w:t>
      </w:r>
      <w:proofErr w:type="spellStart"/>
      <w:r w:rsidRPr="00702303">
        <w:rPr>
          <w:sz w:val="24"/>
          <w:szCs w:val="24"/>
        </w:rPr>
        <w:t>органів</w:t>
      </w:r>
      <w:proofErr w:type="spellEnd"/>
      <w:r w:rsidRPr="00702303">
        <w:rPr>
          <w:sz w:val="24"/>
          <w:szCs w:val="24"/>
        </w:rPr>
        <w:t xml:space="preserve"> </w:t>
      </w:r>
      <w:proofErr w:type="spellStart"/>
      <w:r w:rsidRPr="00702303">
        <w:rPr>
          <w:sz w:val="24"/>
          <w:szCs w:val="24"/>
        </w:rPr>
        <w:t>товариства</w:t>
      </w:r>
      <w:proofErr w:type="spellEnd"/>
      <w:r w:rsidRPr="00702303">
        <w:rPr>
          <w:sz w:val="24"/>
          <w:szCs w:val="24"/>
        </w:rPr>
        <w:t xml:space="preserve"> та </w:t>
      </w:r>
      <w:proofErr w:type="spellStart"/>
      <w:r w:rsidRPr="00702303">
        <w:rPr>
          <w:sz w:val="24"/>
          <w:szCs w:val="24"/>
        </w:rPr>
        <w:t>їх</w:t>
      </w:r>
      <w:proofErr w:type="spellEnd"/>
      <w:r w:rsidRPr="00702303">
        <w:rPr>
          <w:sz w:val="24"/>
          <w:szCs w:val="24"/>
        </w:rPr>
        <w:t xml:space="preserve"> </w:t>
      </w:r>
      <w:proofErr w:type="spellStart"/>
      <w:r w:rsidRPr="00702303">
        <w:rPr>
          <w:sz w:val="24"/>
          <w:szCs w:val="24"/>
        </w:rPr>
        <w:t>афілійовані</w:t>
      </w:r>
      <w:proofErr w:type="spellEnd"/>
      <w:r w:rsidRPr="00702303">
        <w:rPr>
          <w:sz w:val="24"/>
          <w:szCs w:val="24"/>
        </w:rPr>
        <w:t xml:space="preserve"> особи не </w:t>
      </w:r>
      <w:proofErr w:type="spellStart"/>
      <w:r w:rsidRPr="00702303">
        <w:rPr>
          <w:sz w:val="24"/>
          <w:szCs w:val="24"/>
        </w:rPr>
        <w:t>можуть</w:t>
      </w:r>
      <w:proofErr w:type="spellEnd"/>
      <w:r w:rsidRPr="00702303">
        <w:rPr>
          <w:sz w:val="24"/>
          <w:szCs w:val="24"/>
        </w:rPr>
        <w:t xml:space="preserve"> бути </w:t>
      </w:r>
      <w:proofErr w:type="spellStart"/>
      <w:r w:rsidRPr="00702303">
        <w:rPr>
          <w:sz w:val="24"/>
          <w:szCs w:val="24"/>
        </w:rPr>
        <w:t>представниками</w:t>
      </w:r>
      <w:proofErr w:type="spellEnd"/>
      <w:r w:rsidRPr="00702303">
        <w:rPr>
          <w:sz w:val="24"/>
          <w:szCs w:val="24"/>
        </w:rPr>
        <w:t xml:space="preserve"> </w:t>
      </w:r>
      <w:proofErr w:type="spellStart"/>
      <w:r w:rsidRPr="00702303">
        <w:rPr>
          <w:sz w:val="24"/>
          <w:szCs w:val="24"/>
        </w:rPr>
        <w:t>інших</w:t>
      </w:r>
      <w:proofErr w:type="spellEnd"/>
      <w:r w:rsidRPr="00702303">
        <w:rPr>
          <w:sz w:val="24"/>
          <w:szCs w:val="24"/>
        </w:rPr>
        <w:t xml:space="preserve"> </w:t>
      </w:r>
      <w:proofErr w:type="spellStart"/>
      <w:r w:rsidRPr="00702303">
        <w:rPr>
          <w:sz w:val="24"/>
          <w:szCs w:val="24"/>
        </w:rPr>
        <w:t>акціонерів</w:t>
      </w:r>
      <w:proofErr w:type="spellEnd"/>
      <w:r w:rsidRPr="00702303">
        <w:rPr>
          <w:sz w:val="24"/>
          <w:szCs w:val="24"/>
        </w:rPr>
        <w:t xml:space="preserve"> </w:t>
      </w:r>
      <w:proofErr w:type="spellStart"/>
      <w:r w:rsidRPr="00702303">
        <w:rPr>
          <w:sz w:val="24"/>
          <w:szCs w:val="24"/>
        </w:rPr>
        <w:t>товариства</w:t>
      </w:r>
      <w:proofErr w:type="spellEnd"/>
      <w:r w:rsidRPr="00702303">
        <w:rPr>
          <w:sz w:val="24"/>
          <w:szCs w:val="24"/>
        </w:rPr>
        <w:t xml:space="preserve"> на </w:t>
      </w:r>
      <w:proofErr w:type="spellStart"/>
      <w:r w:rsidRPr="00702303">
        <w:rPr>
          <w:sz w:val="24"/>
          <w:szCs w:val="24"/>
        </w:rPr>
        <w:t>загальних</w:t>
      </w:r>
      <w:proofErr w:type="spellEnd"/>
      <w:r w:rsidRPr="00702303">
        <w:rPr>
          <w:sz w:val="24"/>
          <w:szCs w:val="24"/>
        </w:rPr>
        <w:t xml:space="preserve"> </w:t>
      </w:r>
      <w:proofErr w:type="spellStart"/>
      <w:r w:rsidRPr="00702303">
        <w:rPr>
          <w:sz w:val="24"/>
          <w:szCs w:val="24"/>
        </w:rPr>
        <w:t>зборах</w:t>
      </w:r>
      <w:proofErr w:type="spellEnd"/>
      <w:r w:rsidRPr="00702303">
        <w:rPr>
          <w:sz w:val="24"/>
          <w:szCs w:val="24"/>
        </w:rPr>
        <w:t xml:space="preserve">. </w:t>
      </w:r>
      <w:proofErr w:type="spellStart"/>
      <w:r w:rsidRPr="00702303">
        <w:rPr>
          <w:sz w:val="24"/>
          <w:szCs w:val="24"/>
        </w:rPr>
        <w:t>Представник</w:t>
      </w:r>
      <w:proofErr w:type="spellEnd"/>
      <w:r w:rsidRPr="00702303">
        <w:rPr>
          <w:sz w:val="24"/>
          <w:szCs w:val="24"/>
        </w:rPr>
        <w:t xml:space="preserve"> за </w:t>
      </w:r>
      <w:proofErr w:type="spellStart"/>
      <w:r w:rsidRPr="00702303">
        <w:rPr>
          <w:sz w:val="24"/>
          <w:szCs w:val="24"/>
        </w:rPr>
        <w:t>довіреністю</w:t>
      </w:r>
      <w:proofErr w:type="spellEnd"/>
      <w:r w:rsidRPr="00702303">
        <w:rPr>
          <w:sz w:val="24"/>
          <w:szCs w:val="24"/>
        </w:rPr>
        <w:t xml:space="preserve"> </w:t>
      </w:r>
      <w:proofErr w:type="spellStart"/>
      <w:r w:rsidRPr="00702303">
        <w:rPr>
          <w:sz w:val="24"/>
          <w:szCs w:val="24"/>
        </w:rPr>
        <w:t>має</w:t>
      </w:r>
      <w:proofErr w:type="spellEnd"/>
      <w:r w:rsidRPr="00702303">
        <w:rPr>
          <w:sz w:val="24"/>
          <w:szCs w:val="24"/>
        </w:rPr>
        <w:t xml:space="preserve"> права </w:t>
      </w:r>
      <w:proofErr w:type="spellStart"/>
      <w:r w:rsidRPr="00702303">
        <w:rPr>
          <w:sz w:val="24"/>
          <w:szCs w:val="24"/>
        </w:rPr>
        <w:t>щодо</w:t>
      </w:r>
      <w:proofErr w:type="spellEnd"/>
      <w:r w:rsidRPr="00702303">
        <w:rPr>
          <w:sz w:val="24"/>
          <w:szCs w:val="24"/>
        </w:rPr>
        <w:t xml:space="preserve"> </w:t>
      </w:r>
      <w:proofErr w:type="spellStart"/>
      <w:r w:rsidRPr="00702303">
        <w:rPr>
          <w:sz w:val="24"/>
          <w:szCs w:val="24"/>
        </w:rPr>
        <w:t>участі</w:t>
      </w:r>
      <w:proofErr w:type="spellEnd"/>
      <w:r w:rsidRPr="00702303">
        <w:rPr>
          <w:sz w:val="24"/>
          <w:szCs w:val="24"/>
        </w:rPr>
        <w:t xml:space="preserve"> у </w:t>
      </w:r>
      <w:proofErr w:type="spellStart"/>
      <w:r w:rsidRPr="00702303">
        <w:rPr>
          <w:sz w:val="24"/>
          <w:szCs w:val="24"/>
        </w:rPr>
        <w:t>загальних</w:t>
      </w:r>
      <w:proofErr w:type="spellEnd"/>
      <w:r w:rsidRPr="00702303">
        <w:rPr>
          <w:sz w:val="24"/>
          <w:szCs w:val="24"/>
        </w:rPr>
        <w:t xml:space="preserve"> </w:t>
      </w:r>
      <w:proofErr w:type="spellStart"/>
      <w:r w:rsidRPr="00702303">
        <w:rPr>
          <w:sz w:val="24"/>
          <w:szCs w:val="24"/>
        </w:rPr>
        <w:t>зборах</w:t>
      </w:r>
      <w:proofErr w:type="spellEnd"/>
      <w:r w:rsidRPr="00702303">
        <w:rPr>
          <w:sz w:val="24"/>
          <w:szCs w:val="24"/>
        </w:rPr>
        <w:t xml:space="preserve"> </w:t>
      </w:r>
      <w:proofErr w:type="spellStart"/>
      <w:r w:rsidRPr="00702303">
        <w:rPr>
          <w:sz w:val="24"/>
          <w:szCs w:val="24"/>
        </w:rPr>
        <w:t>акціонерів</w:t>
      </w:r>
      <w:proofErr w:type="spellEnd"/>
      <w:r w:rsidRPr="00702303">
        <w:rPr>
          <w:sz w:val="24"/>
          <w:szCs w:val="24"/>
        </w:rPr>
        <w:t xml:space="preserve"> </w:t>
      </w:r>
      <w:proofErr w:type="spellStart"/>
      <w:r w:rsidRPr="00702303">
        <w:rPr>
          <w:sz w:val="24"/>
          <w:szCs w:val="24"/>
        </w:rPr>
        <w:t>відповідно</w:t>
      </w:r>
      <w:proofErr w:type="spellEnd"/>
      <w:r w:rsidRPr="00702303">
        <w:rPr>
          <w:sz w:val="24"/>
          <w:szCs w:val="24"/>
        </w:rPr>
        <w:t xml:space="preserve"> до З</w:t>
      </w:r>
      <w:proofErr w:type="spellStart"/>
      <w:r w:rsidRPr="00702303">
        <w:rPr>
          <w:sz w:val="24"/>
          <w:szCs w:val="24"/>
          <w:lang w:val="uk-UA"/>
        </w:rPr>
        <w:t>акону</w:t>
      </w:r>
      <w:proofErr w:type="spellEnd"/>
      <w:r w:rsidRPr="00702303">
        <w:rPr>
          <w:sz w:val="24"/>
          <w:szCs w:val="24"/>
          <w:lang w:val="uk-UA"/>
        </w:rPr>
        <w:t xml:space="preserve"> України</w:t>
      </w:r>
      <w:r w:rsidRPr="00702303">
        <w:rPr>
          <w:sz w:val="24"/>
          <w:szCs w:val="24"/>
        </w:rPr>
        <w:t xml:space="preserve"> «Про </w:t>
      </w:r>
      <w:proofErr w:type="spellStart"/>
      <w:r w:rsidRPr="00702303">
        <w:rPr>
          <w:sz w:val="24"/>
          <w:szCs w:val="24"/>
        </w:rPr>
        <w:t>акціонерні</w:t>
      </w:r>
      <w:proofErr w:type="spellEnd"/>
      <w:r w:rsidRPr="00702303">
        <w:rPr>
          <w:sz w:val="24"/>
          <w:szCs w:val="24"/>
        </w:rPr>
        <w:t xml:space="preserve"> </w:t>
      </w:r>
      <w:proofErr w:type="spellStart"/>
      <w:r w:rsidRPr="00702303">
        <w:rPr>
          <w:sz w:val="24"/>
          <w:szCs w:val="24"/>
        </w:rPr>
        <w:t>товариства</w:t>
      </w:r>
      <w:proofErr w:type="spellEnd"/>
      <w:r w:rsidRPr="00702303">
        <w:rPr>
          <w:sz w:val="24"/>
          <w:szCs w:val="24"/>
        </w:rPr>
        <w:t>»</w:t>
      </w:r>
      <w:r w:rsidRPr="00702303">
        <w:rPr>
          <w:sz w:val="24"/>
          <w:szCs w:val="24"/>
          <w:lang w:val="uk-UA"/>
        </w:rPr>
        <w:t>.</w:t>
      </w:r>
    </w:p>
    <w:p w:rsidR="00DB0B57" w:rsidRPr="00702303" w:rsidRDefault="00DB0B57" w:rsidP="00DB0B57">
      <w:pPr>
        <w:pStyle w:val="ab"/>
        <w:spacing w:after="0"/>
        <w:ind w:firstLine="708"/>
        <w:jc w:val="both"/>
        <w:rPr>
          <w:sz w:val="24"/>
          <w:szCs w:val="24"/>
          <w:lang w:val="uk-UA"/>
        </w:rPr>
      </w:pPr>
      <w:r w:rsidRPr="00702303">
        <w:rPr>
          <w:sz w:val="24"/>
          <w:szCs w:val="24"/>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голосування на загальних зборах на свій розсуд.</w:t>
      </w:r>
    </w:p>
    <w:p w:rsidR="007A35CB" w:rsidRPr="00204025" w:rsidRDefault="007A35CB" w:rsidP="007A35CB">
      <w:pPr>
        <w:ind w:firstLine="284"/>
        <w:jc w:val="both"/>
        <w:rPr>
          <w:sz w:val="24"/>
          <w:szCs w:val="24"/>
          <w:lang w:val="uk-UA"/>
        </w:rPr>
      </w:pPr>
      <w:r w:rsidRPr="00702303">
        <w:rPr>
          <w:sz w:val="24"/>
          <w:szCs w:val="24"/>
          <w:lang w:val="uk-UA"/>
        </w:rPr>
        <w:t>Всі інші питання, пов’язані з порядком участі та голосування на Загальних зборах за довіреністю, не враховані у цьому повідомленні – регулюються чинним законодавством України.</w:t>
      </w:r>
      <w:r w:rsidRPr="00204025">
        <w:rPr>
          <w:sz w:val="24"/>
          <w:szCs w:val="24"/>
          <w:lang w:val="uk-UA"/>
        </w:rPr>
        <w:t xml:space="preserve"> </w:t>
      </w:r>
    </w:p>
    <w:p w:rsidR="00DB0B57" w:rsidRDefault="00DB0B57" w:rsidP="006D2743">
      <w:pPr>
        <w:pStyle w:val="ab"/>
        <w:spacing w:after="0"/>
        <w:jc w:val="both"/>
        <w:rPr>
          <w:sz w:val="24"/>
          <w:szCs w:val="24"/>
          <w:lang w:val="uk-UA"/>
        </w:rPr>
      </w:pPr>
    </w:p>
    <w:p w:rsidR="00220978" w:rsidRPr="00224D55" w:rsidRDefault="00647DAA" w:rsidP="00EA5548">
      <w:pPr>
        <w:pStyle w:val="af1"/>
        <w:rPr>
          <w:lang w:val="uk-UA"/>
        </w:rPr>
      </w:pPr>
      <w:r>
        <w:rPr>
          <w:lang w:val="uk-UA"/>
        </w:rPr>
        <w:t>З</w:t>
      </w:r>
      <w:r w:rsidRPr="00224D55">
        <w:rPr>
          <w:lang w:val="uk-UA"/>
        </w:rPr>
        <w:t>агальна кількість акцій  - 958</w:t>
      </w:r>
      <w:r>
        <w:rPr>
          <w:lang w:val="uk-UA"/>
        </w:rPr>
        <w:t> </w:t>
      </w:r>
      <w:r w:rsidRPr="00224D55">
        <w:rPr>
          <w:lang w:val="uk-UA"/>
        </w:rPr>
        <w:t>125</w:t>
      </w:r>
      <w:r>
        <w:rPr>
          <w:lang w:val="uk-UA"/>
        </w:rPr>
        <w:t xml:space="preserve"> штук,</w:t>
      </w:r>
      <w:r w:rsidRPr="00224D55">
        <w:rPr>
          <w:lang w:val="uk-UA"/>
        </w:rPr>
        <w:t xml:space="preserve"> голосуючих акцій – 793</w:t>
      </w:r>
      <w:r>
        <w:rPr>
          <w:lang w:val="uk-UA"/>
        </w:rPr>
        <w:t> </w:t>
      </w:r>
      <w:r w:rsidRPr="00224D55">
        <w:rPr>
          <w:lang w:val="uk-UA"/>
        </w:rPr>
        <w:t>722</w:t>
      </w:r>
      <w:r>
        <w:rPr>
          <w:lang w:val="uk-UA"/>
        </w:rPr>
        <w:t xml:space="preserve"> штук с</w:t>
      </w:r>
      <w:r w:rsidR="00224D55" w:rsidRPr="00224D55">
        <w:rPr>
          <w:lang w:val="uk-UA"/>
        </w:rPr>
        <w:t>таном на 23.02.2018р., дату складання переліку осіб, яким надсилається повідомлення про проведення загальних зборів</w:t>
      </w:r>
      <w:r>
        <w:rPr>
          <w:lang w:val="uk-UA"/>
        </w:rPr>
        <w:t>.</w:t>
      </w:r>
      <w:r w:rsidR="00224D55" w:rsidRPr="00224D55">
        <w:rPr>
          <w:lang w:val="uk-UA"/>
        </w:rPr>
        <w:t xml:space="preserve"> </w:t>
      </w:r>
    </w:p>
    <w:p w:rsidR="00224D55" w:rsidRPr="00647DAA" w:rsidRDefault="00224D55" w:rsidP="00224D55">
      <w:pPr>
        <w:pStyle w:val="ab"/>
        <w:spacing w:after="0"/>
        <w:jc w:val="both"/>
        <w:rPr>
          <w:sz w:val="24"/>
          <w:szCs w:val="24"/>
          <w:lang w:val="uk-UA"/>
        </w:rPr>
      </w:pPr>
      <w:proofErr w:type="spellStart"/>
      <w:r w:rsidRPr="00647DAA">
        <w:rPr>
          <w:sz w:val="24"/>
          <w:szCs w:val="24"/>
        </w:rPr>
        <w:t>Наглядова</w:t>
      </w:r>
      <w:proofErr w:type="spellEnd"/>
      <w:r w:rsidRPr="00647DAA">
        <w:rPr>
          <w:sz w:val="24"/>
          <w:szCs w:val="24"/>
        </w:rPr>
        <w:t xml:space="preserve"> рада П</w:t>
      </w:r>
      <w:r w:rsidR="006F5475" w:rsidRPr="00A94785">
        <w:rPr>
          <w:sz w:val="24"/>
          <w:szCs w:val="24"/>
          <w:lang w:val="uk-UA"/>
        </w:rPr>
        <w:t>р</w:t>
      </w:r>
      <w:r w:rsidRPr="00A94785">
        <w:rPr>
          <w:sz w:val="24"/>
          <w:szCs w:val="24"/>
        </w:rPr>
        <w:t>А</w:t>
      </w:r>
      <w:r w:rsidRPr="00647DAA">
        <w:rPr>
          <w:sz w:val="24"/>
          <w:szCs w:val="24"/>
        </w:rPr>
        <w:t xml:space="preserve">Т </w:t>
      </w:r>
      <w:r w:rsidRPr="00647DAA">
        <w:rPr>
          <w:sz w:val="24"/>
          <w:szCs w:val="24"/>
          <w:lang w:val="uk-UA"/>
        </w:rPr>
        <w:t>«УМАНСЬКИЙ ЗАВОД «МЕГОММЕТР».</w:t>
      </w:r>
    </w:p>
    <w:p w:rsidR="00D27D49" w:rsidRPr="00647DAA" w:rsidRDefault="00224D55" w:rsidP="00224D55">
      <w:pPr>
        <w:rPr>
          <w:sz w:val="24"/>
          <w:szCs w:val="24"/>
          <w:lang w:val="uk-UA"/>
        </w:rPr>
      </w:pPr>
      <w:r w:rsidRPr="00647DAA">
        <w:rPr>
          <w:sz w:val="24"/>
          <w:szCs w:val="24"/>
          <w:lang w:val="uk-UA"/>
        </w:rPr>
        <w:t>Телефон для довідок Товариства: (04744) 32720.</w:t>
      </w:r>
      <w:r w:rsidRPr="00647DAA">
        <w:rPr>
          <w:sz w:val="24"/>
          <w:szCs w:val="24"/>
          <w:lang w:val="uk-UA"/>
        </w:rPr>
        <w:tab/>
      </w:r>
      <w:r w:rsidRPr="00647DAA">
        <w:rPr>
          <w:sz w:val="24"/>
          <w:szCs w:val="24"/>
          <w:lang w:val="uk-UA"/>
        </w:rPr>
        <w:tab/>
      </w:r>
    </w:p>
    <w:p w:rsidR="00D27D49" w:rsidRPr="002D1EB9" w:rsidRDefault="00D27D49" w:rsidP="000A4A10">
      <w:pPr>
        <w:rPr>
          <w:sz w:val="24"/>
          <w:szCs w:val="24"/>
          <w:lang w:val="uk-UA"/>
        </w:rPr>
      </w:pPr>
    </w:p>
    <w:p w:rsidR="00A94785" w:rsidRPr="003331C0" w:rsidRDefault="003331C0" w:rsidP="000A4A10">
      <w:pPr>
        <w:rPr>
          <w:sz w:val="24"/>
          <w:szCs w:val="24"/>
          <w:lang w:val="uk-UA"/>
        </w:rPr>
      </w:pPr>
      <w:r w:rsidRPr="003331C0">
        <w:rPr>
          <w:rStyle w:val="af2"/>
          <w:i w:val="0"/>
          <w:iCs w:val="0"/>
          <w:color w:val="000000"/>
          <w:sz w:val="24"/>
          <w:szCs w:val="24"/>
          <w:shd w:val="clear" w:color="auto" w:fill="FFFFFF"/>
          <w:lang w:val="uk-UA"/>
        </w:rPr>
        <w:t>П</w:t>
      </w:r>
      <w:r w:rsidRPr="003331C0">
        <w:rPr>
          <w:rStyle w:val="af2"/>
          <w:color w:val="000000"/>
          <w:sz w:val="24"/>
          <w:szCs w:val="24"/>
          <w:shd w:val="clear" w:color="auto" w:fill="FFFFFF"/>
          <w:lang w:val="uk-UA"/>
        </w:rPr>
        <w:t>овідомлення </w:t>
      </w:r>
      <w:r w:rsidRPr="003331C0">
        <w:rPr>
          <w:rStyle w:val="af2"/>
          <w:i w:val="0"/>
          <w:iCs w:val="0"/>
          <w:color w:val="000000"/>
          <w:sz w:val="24"/>
          <w:szCs w:val="24"/>
          <w:shd w:val="clear" w:color="auto" w:fill="FFFFFF"/>
          <w:lang w:val="uk-UA"/>
        </w:rPr>
        <w:t>опубліковане </w:t>
      </w:r>
      <w:r w:rsidRPr="003331C0">
        <w:rPr>
          <w:rStyle w:val="af2"/>
          <w:color w:val="000000"/>
          <w:sz w:val="24"/>
          <w:szCs w:val="24"/>
          <w:shd w:val="clear" w:color="auto" w:fill="FFFFFF"/>
          <w:lang w:val="uk-UA"/>
        </w:rPr>
        <w:t>в офіційному друкованому органі (виданні) НКЦПФР </w:t>
      </w:r>
      <w:r w:rsidRPr="003331C0">
        <w:rPr>
          <w:rStyle w:val="af2"/>
          <w:i w:val="0"/>
          <w:iCs w:val="0"/>
          <w:color w:val="000000"/>
          <w:sz w:val="24"/>
          <w:szCs w:val="24"/>
          <w:shd w:val="clear" w:color="auto" w:fill="FFFFFF"/>
          <w:lang w:val="uk-UA"/>
        </w:rPr>
        <w:t> - Відомості НКЦПФР № 43 від 02.03.2018р.</w:t>
      </w:r>
      <w:bookmarkStart w:id="0" w:name="_GoBack"/>
      <w:bookmarkEnd w:id="0"/>
    </w:p>
    <w:sectPr w:rsidR="00A94785" w:rsidRPr="003331C0" w:rsidSect="003B25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F7"/>
    <w:multiLevelType w:val="hybridMultilevel"/>
    <w:tmpl w:val="47ACE8A6"/>
    <w:lvl w:ilvl="0" w:tplc="04190001">
      <w:start w:val="1"/>
      <w:numFmt w:val="bullet"/>
      <w:lvlText w:val=""/>
      <w:lvlJc w:val="left"/>
      <w:pPr>
        <w:tabs>
          <w:tab w:val="num" w:pos="1484"/>
        </w:tabs>
        <w:ind w:left="1484" w:hanging="360"/>
      </w:pPr>
      <w:rPr>
        <w:rFonts w:ascii="Symbol" w:hAnsi="Symbol" w:cs="Symbol" w:hint="default"/>
      </w:rPr>
    </w:lvl>
    <w:lvl w:ilvl="1" w:tplc="04190003">
      <w:start w:val="1"/>
      <w:numFmt w:val="bullet"/>
      <w:lvlText w:val="o"/>
      <w:lvlJc w:val="left"/>
      <w:pPr>
        <w:tabs>
          <w:tab w:val="num" w:pos="2204"/>
        </w:tabs>
        <w:ind w:left="2204" w:hanging="360"/>
      </w:pPr>
      <w:rPr>
        <w:rFonts w:ascii="Courier New" w:hAnsi="Courier New" w:cs="Courier New" w:hint="default"/>
      </w:rPr>
    </w:lvl>
    <w:lvl w:ilvl="2" w:tplc="04190005">
      <w:start w:val="1"/>
      <w:numFmt w:val="bullet"/>
      <w:lvlText w:val=""/>
      <w:lvlJc w:val="left"/>
      <w:pPr>
        <w:tabs>
          <w:tab w:val="num" w:pos="2924"/>
        </w:tabs>
        <w:ind w:left="2924" w:hanging="360"/>
      </w:pPr>
      <w:rPr>
        <w:rFonts w:ascii="Wingdings" w:hAnsi="Wingdings" w:cs="Wingdings" w:hint="default"/>
      </w:rPr>
    </w:lvl>
    <w:lvl w:ilvl="3" w:tplc="04190001">
      <w:start w:val="1"/>
      <w:numFmt w:val="bullet"/>
      <w:lvlText w:val=""/>
      <w:lvlJc w:val="left"/>
      <w:pPr>
        <w:tabs>
          <w:tab w:val="num" w:pos="3644"/>
        </w:tabs>
        <w:ind w:left="3644" w:hanging="360"/>
      </w:pPr>
      <w:rPr>
        <w:rFonts w:ascii="Symbol" w:hAnsi="Symbol" w:cs="Symbol" w:hint="default"/>
      </w:rPr>
    </w:lvl>
    <w:lvl w:ilvl="4" w:tplc="04190003">
      <w:start w:val="1"/>
      <w:numFmt w:val="bullet"/>
      <w:lvlText w:val="o"/>
      <w:lvlJc w:val="left"/>
      <w:pPr>
        <w:tabs>
          <w:tab w:val="num" w:pos="4364"/>
        </w:tabs>
        <w:ind w:left="4364" w:hanging="360"/>
      </w:pPr>
      <w:rPr>
        <w:rFonts w:ascii="Courier New" w:hAnsi="Courier New" w:cs="Courier New" w:hint="default"/>
      </w:rPr>
    </w:lvl>
    <w:lvl w:ilvl="5" w:tplc="04190005">
      <w:start w:val="1"/>
      <w:numFmt w:val="bullet"/>
      <w:lvlText w:val=""/>
      <w:lvlJc w:val="left"/>
      <w:pPr>
        <w:tabs>
          <w:tab w:val="num" w:pos="5084"/>
        </w:tabs>
        <w:ind w:left="5084" w:hanging="360"/>
      </w:pPr>
      <w:rPr>
        <w:rFonts w:ascii="Wingdings" w:hAnsi="Wingdings" w:cs="Wingdings" w:hint="default"/>
      </w:rPr>
    </w:lvl>
    <w:lvl w:ilvl="6" w:tplc="04190001">
      <w:start w:val="1"/>
      <w:numFmt w:val="bullet"/>
      <w:lvlText w:val=""/>
      <w:lvlJc w:val="left"/>
      <w:pPr>
        <w:tabs>
          <w:tab w:val="num" w:pos="5804"/>
        </w:tabs>
        <w:ind w:left="5804" w:hanging="360"/>
      </w:pPr>
      <w:rPr>
        <w:rFonts w:ascii="Symbol" w:hAnsi="Symbol" w:cs="Symbol" w:hint="default"/>
      </w:rPr>
    </w:lvl>
    <w:lvl w:ilvl="7" w:tplc="04190003">
      <w:start w:val="1"/>
      <w:numFmt w:val="bullet"/>
      <w:lvlText w:val="o"/>
      <w:lvlJc w:val="left"/>
      <w:pPr>
        <w:tabs>
          <w:tab w:val="num" w:pos="6524"/>
        </w:tabs>
        <w:ind w:left="6524" w:hanging="360"/>
      </w:pPr>
      <w:rPr>
        <w:rFonts w:ascii="Courier New" w:hAnsi="Courier New" w:cs="Courier New" w:hint="default"/>
      </w:rPr>
    </w:lvl>
    <w:lvl w:ilvl="8" w:tplc="04190005">
      <w:start w:val="1"/>
      <w:numFmt w:val="bullet"/>
      <w:lvlText w:val=""/>
      <w:lvlJc w:val="left"/>
      <w:pPr>
        <w:tabs>
          <w:tab w:val="num" w:pos="7244"/>
        </w:tabs>
        <w:ind w:left="7244" w:hanging="360"/>
      </w:pPr>
      <w:rPr>
        <w:rFonts w:ascii="Wingdings" w:hAnsi="Wingdings" w:cs="Wingdings" w:hint="default"/>
      </w:rPr>
    </w:lvl>
  </w:abstractNum>
  <w:abstractNum w:abstractNumId="1" w15:restartNumberingAfterBreak="0">
    <w:nsid w:val="060647E4"/>
    <w:multiLevelType w:val="hybridMultilevel"/>
    <w:tmpl w:val="2B246F3E"/>
    <w:lvl w:ilvl="0" w:tplc="B7A017B6">
      <w:start w:val="1"/>
      <w:numFmt w:val="decimal"/>
      <w:lvlText w:val="%1."/>
      <w:lvlJc w:val="left"/>
      <w:pPr>
        <w:tabs>
          <w:tab w:val="num" w:pos="643"/>
        </w:tabs>
        <w:ind w:left="643" w:hanging="360"/>
      </w:pPr>
      <w:rPr>
        <w:rFonts w:hint="default"/>
        <w:b w:val="0"/>
        <w:bCs w:val="0"/>
      </w:rPr>
    </w:lvl>
    <w:lvl w:ilvl="1" w:tplc="F7D68FD8">
      <w:start w:val="10"/>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15:restartNumberingAfterBreak="0">
    <w:nsid w:val="0A394C8E"/>
    <w:multiLevelType w:val="hybridMultilevel"/>
    <w:tmpl w:val="B8AC4D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376842"/>
    <w:multiLevelType w:val="hybridMultilevel"/>
    <w:tmpl w:val="2932E6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A433DF"/>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2F04253"/>
    <w:multiLevelType w:val="hybridMultilevel"/>
    <w:tmpl w:val="DD361F84"/>
    <w:lvl w:ilvl="0" w:tplc="E334DD92">
      <w:start w:val="10"/>
      <w:numFmt w:val="decimal"/>
      <w:lvlText w:val="%1."/>
      <w:lvlJc w:val="left"/>
      <w:pPr>
        <w:tabs>
          <w:tab w:val="num" w:pos="703"/>
        </w:tabs>
        <w:ind w:left="703" w:hanging="360"/>
      </w:pPr>
      <w:rPr>
        <w:rFonts w:hint="default"/>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6" w15:restartNumberingAfterBreak="0">
    <w:nsid w:val="195764AF"/>
    <w:multiLevelType w:val="hybridMultilevel"/>
    <w:tmpl w:val="4CC45F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7E65A09"/>
    <w:multiLevelType w:val="hybridMultilevel"/>
    <w:tmpl w:val="CAB8A8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CC4C1D"/>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D6819CE"/>
    <w:multiLevelType w:val="hybridMultilevel"/>
    <w:tmpl w:val="40DCA31E"/>
    <w:lvl w:ilvl="0" w:tplc="21EE0466">
      <w:start w:val="79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C8205D"/>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3725F78"/>
    <w:multiLevelType w:val="hybridMultilevel"/>
    <w:tmpl w:val="1E58874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4C7D7C"/>
    <w:multiLevelType w:val="hybridMultilevel"/>
    <w:tmpl w:val="CB7E5FF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4975E2"/>
    <w:multiLevelType w:val="hybridMultilevel"/>
    <w:tmpl w:val="4BDA4D1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1D00B5"/>
    <w:multiLevelType w:val="hybridMultilevel"/>
    <w:tmpl w:val="28523A82"/>
    <w:lvl w:ilvl="0" w:tplc="873A27E0">
      <w:start w:val="7"/>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15" w15:restartNumberingAfterBreak="0">
    <w:nsid w:val="3B382204"/>
    <w:multiLevelType w:val="hybridMultilevel"/>
    <w:tmpl w:val="38CEA4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43848B9"/>
    <w:multiLevelType w:val="hybridMultilevel"/>
    <w:tmpl w:val="27B6CC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4A82DBD"/>
    <w:multiLevelType w:val="hybridMultilevel"/>
    <w:tmpl w:val="C186C2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E7EB3"/>
    <w:multiLevelType w:val="hybridMultilevel"/>
    <w:tmpl w:val="4A8AFD4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10523"/>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07C6AF0"/>
    <w:multiLevelType w:val="hybridMultilevel"/>
    <w:tmpl w:val="4C640A8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3A477A2"/>
    <w:multiLevelType w:val="hybridMultilevel"/>
    <w:tmpl w:val="532E64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7AB0230"/>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BCD0DCF"/>
    <w:multiLevelType w:val="hybridMultilevel"/>
    <w:tmpl w:val="CAB8A8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FE77DF5"/>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0AA242E"/>
    <w:multiLevelType w:val="hybridMultilevel"/>
    <w:tmpl w:val="DE2E2C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BC2F48"/>
    <w:multiLevelType w:val="hybridMultilevel"/>
    <w:tmpl w:val="A91AC346"/>
    <w:lvl w:ilvl="0" w:tplc="CA3CF23E">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A5C2601"/>
    <w:multiLevelType w:val="hybridMultilevel"/>
    <w:tmpl w:val="6ACCAE7A"/>
    <w:lvl w:ilvl="0" w:tplc="2AF69A4E">
      <w:start w:val="2"/>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5D3612"/>
    <w:multiLevelType w:val="hybridMultilevel"/>
    <w:tmpl w:val="8D9E7702"/>
    <w:lvl w:ilvl="0" w:tplc="5F0CCDB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6AC71D4A"/>
    <w:multiLevelType w:val="hybridMultilevel"/>
    <w:tmpl w:val="91CA824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C5014C4"/>
    <w:multiLevelType w:val="hybridMultilevel"/>
    <w:tmpl w:val="279CD2D2"/>
    <w:lvl w:ilvl="0" w:tplc="B0FC25B6">
      <w:start w:val="6"/>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1" w15:restartNumberingAfterBreak="0">
    <w:nsid w:val="78180BDA"/>
    <w:multiLevelType w:val="hybridMultilevel"/>
    <w:tmpl w:val="E182C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5105DA"/>
    <w:multiLevelType w:val="hybridMultilevel"/>
    <w:tmpl w:val="FB9E8C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61731E"/>
    <w:multiLevelType w:val="hybridMultilevel"/>
    <w:tmpl w:val="530C71E4"/>
    <w:lvl w:ilvl="0" w:tplc="2D706E1A">
      <w:start w:val="8"/>
      <w:numFmt w:val="decimal"/>
      <w:lvlText w:val="%1."/>
      <w:lvlJc w:val="left"/>
      <w:pPr>
        <w:tabs>
          <w:tab w:val="num" w:pos="703"/>
        </w:tabs>
        <w:ind w:left="703" w:hanging="360"/>
      </w:pPr>
      <w:rPr>
        <w:rFonts w:hint="default"/>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num w:numId="1">
    <w:abstractNumId w:val="21"/>
  </w:num>
  <w:num w:numId="2">
    <w:abstractNumId w:val="6"/>
  </w:num>
  <w:num w:numId="3">
    <w:abstractNumId w:val="1"/>
  </w:num>
  <w:num w:numId="4">
    <w:abstractNumId w:val="30"/>
  </w:num>
  <w:num w:numId="5">
    <w:abstractNumId w:val="14"/>
  </w:num>
  <w:num w:numId="6">
    <w:abstractNumId w:val="33"/>
  </w:num>
  <w:num w:numId="7">
    <w:abstractNumId w:val="5"/>
  </w:num>
  <w:num w:numId="8">
    <w:abstractNumId w:val="20"/>
  </w:num>
  <w:num w:numId="9">
    <w:abstractNumId w:val="26"/>
  </w:num>
  <w:num w:numId="10">
    <w:abstractNumId w:val="31"/>
  </w:num>
  <w:num w:numId="11">
    <w:abstractNumId w:val="3"/>
  </w:num>
  <w:num w:numId="12">
    <w:abstractNumId w:val="25"/>
  </w:num>
  <w:num w:numId="13">
    <w:abstractNumId w:val="0"/>
  </w:num>
  <w:num w:numId="14">
    <w:abstractNumId w:val="27"/>
  </w:num>
  <w:num w:numId="15">
    <w:abstractNumId w:val="11"/>
  </w:num>
  <w:num w:numId="16">
    <w:abstractNumId w:val="15"/>
  </w:num>
  <w:num w:numId="17">
    <w:abstractNumId w:val="23"/>
  </w:num>
  <w:num w:numId="18">
    <w:abstractNumId w:val="8"/>
  </w:num>
  <w:num w:numId="19">
    <w:abstractNumId w:val="16"/>
  </w:num>
  <w:num w:numId="20">
    <w:abstractNumId w:val="7"/>
  </w:num>
  <w:num w:numId="21">
    <w:abstractNumId w:val="4"/>
  </w:num>
  <w:num w:numId="22">
    <w:abstractNumId w:val="10"/>
  </w:num>
  <w:num w:numId="23">
    <w:abstractNumId w:val="28"/>
  </w:num>
  <w:num w:numId="24">
    <w:abstractNumId w:val="19"/>
  </w:num>
  <w:num w:numId="25">
    <w:abstractNumId w:val="22"/>
  </w:num>
  <w:num w:numId="26">
    <w:abstractNumId w:val="24"/>
  </w:num>
  <w:num w:numId="27">
    <w:abstractNumId w:val="12"/>
  </w:num>
  <w:num w:numId="28">
    <w:abstractNumId w:val="32"/>
  </w:num>
  <w:num w:numId="29">
    <w:abstractNumId w:val="29"/>
  </w:num>
  <w:num w:numId="30">
    <w:abstractNumId w:val="13"/>
  </w:num>
  <w:num w:numId="31">
    <w:abstractNumId w:val="2"/>
  </w:num>
  <w:num w:numId="32">
    <w:abstractNumId w:val="9"/>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2"/>
  </w:compat>
  <w:rsids>
    <w:rsidRoot w:val="0071224C"/>
    <w:rsid w:val="000035EA"/>
    <w:rsid w:val="000041F7"/>
    <w:rsid w:val="000076BB"/>
    <w:rsid w:val="00013C1C"/>
    <w:rsid w:val="00015121"/>
    <w:rsid w:val="0001543A"/>
    <w:rsid w:val="0001778C"/>
    <w:rsid w:val="000343D9"/>
    <w:rsid w:val="00035A15"/>
    <w:rsid w:val="0004589C"/>
    <w:rsid w:val="00046CA4"/>
    <w:rsid w:val="00053BE5"/>
    <w:rsid w:val="00053DC8"/>
    <w:rsid w:val="0005514B"/>
    <w:rsid w:val="00061298"/>
    <w:rsid w:val="0006171A"/>
    <w:rsid w:val="00064B6C"/>
    <w:rsid w:val="0007505E"/>
    <w:rsid w:val="000845C2"/>
    <w:rsid w:val="000A4A10"/>
    <w:rsid w:val="000A511D"/>
    <w:rsid w:val="000A5ED9"/>
    <w:rsid w:val="000C094A"/>
    <w:rsid w:val="000D35CF"/>
    <w:rsid w:val="000D3F3C"/>
    <w:rsid w:val="000D4034"/>
    <w:rsid w:val="000E21A9"/>
    <w:rsid w:val="000E598A"/>
    <w:rsid w:val="000E6938"/>
    <w:rsid w:val="000F1CA8"/>
    <w:rsid w:val="001069CB"/>
    <w:rsid w:val="001130D7"/>
    <w:rsid w:val="0015018D"/>
    <w:rsid w:val="00156785"/>
    <w:rsid w:val="00160458"/>
    <w:rsid w:val="00164274"/>
    <w:rsid w:val="00172ACF"/>
    <w:rsid w:val="00172C57"/>
    <w:rsid w:val="0017591A"/>
    <w:rsid w:val="001809B5"/>
    <w:rsid w:val="00181023"/>
    <w:rsid w:val="001A237B"/>
    <w:rsid w:val="001A74ED"/>
    <w:rsid w:val="001B4687"/>
    <w:rsid w:val="001B5B66"/>
    <w:rsid w:val="001C181F"/>
    <w:rsid w:val="001C58A0"/>
    <w:rsid w:val="001D0752"/>
    <w:rsid w:val="001D1011"/>
    <w:rsid w:val="001D4BC4"/>
    <w:rsid w:val="001E245B"/>
    <w:rsid w:val="001E36B8"/>
    <w:rsid w:val="001F08BF"/>
    <w:rsid w:val="001F3755"/>
    <w:rsid w:val="001F7058"/>
    <w:rsid w:val="0020271E"/>
    <w:rsid w:val="00214D25"/>
    <w:rsid w:val="00216365"/>
    <w:rsid w:val="00217320"/>
    <w:rsid w:val="00220978"/>
    <w:rsid w:val="00224D55"/>
    <w:rsid w:val="00225AC3"/>
    <w:rsid w:val="00226CA8"/>
    <w:rsid w:val="002306E6"/>
    <w:rsid w:val="0023232C"/>
    <w:rsid w:val="00232DF6"/>
    <w:rsid w:val="00233887"/>
    <w:rsid w:val="0023534A"/>
    <w:rsid w:val="00241849"/>
    <w:rsid w:val="00245076"/>
    <w:rsid w:val="0024524C"/>
    <w:rsid w:val="00250EAE"/>
    <w:rsid w:val="0026796B"/>
    <w:rsid w:val="00273669"/>
    <w:rsid w:val="002743F9"/>
    <w:rsid w:val="002A5544"/>
    <w:rsid w:val="002C0868"/>
    <w:rsid w:val="002D0D5B"/>
    <w:rsid w:val="002D1EB9"/>
    <w:rsid w:val="002D259A"/>
    <w:rsid w:val="002E2EBC"/>
    <w:rsid w:val="002F1BA1"/>
    <w:rsid w:val="002F3035"/>
    <w:rsid w:val="0030204F"/>
    <w:rsid w:val="00305699"/>
    <w:rsid w:val="003074C1"/>
    <w:rsid w:val="00320B52"/>
    <w:rsid w:val="0032135A"/>
    <w:rsid w:val="003331C0"/>
    <w:rsid w:val="00333642"/>
    <w:rsid w:val="0034302D"/>
    <w:rsid w:val="0034576D"/>
    <w:rsid w:val="003478FA"/>
    <w:rsid w:val="00355AAE"/>
    <w:rsid w:val="00361A88"/>
    <w:rsid w:val="00361EFF"/>
    <w:rsid w:val="0037621E"/>
    <w:rsid w:val="003773DF"/>
    <w:rsid w:val="00382A03"/>
    <w:rsid w:val="00387A1C"/>
    <w:rsid w:val="00390DAE"/>
    <w:rsid w:val="003923F4"/>
    <w:rsid w:val="003B2530"/>
    <w:rsid w:val="003B3244"/>
    <w:rsid w:val="003C5BD6"/>
    <w:rsid w:val="003E0A09"/>
    <w:rsid w:val="003E4C27"/>
    <w:rsid w:val="003F08EB"/>
    <w:rsid w:val="003F5012"/>
    <w:rsid w:val="003F62D7"/>
    <w:rsid w:val="0040443F"/>
    <w:rsid w:val="00407D2C"/>
    <w:rsid w:val="00416125"/>
    <w:rsid w:val="00424B30"/>
    <w:rsid w:val="00431558"/>
    <w:rsid w:val="00437083"/>
    <w:rsid w:val="0045348E"/>
    <w:rsid w:val="004536B1"/>
    <w:rsid w:val="0046055A"/>
    <w:rsid w:val="00464D9C"/>
    <w:rsid w:val="00472155"/>
    <w:rsid w:val="0048795F"/>
    <w:rsid w:val="004A1B17"/>
    <w:rsid w:val="004C0201"/>
    <w:rsid w:val="004C6A30"/>
    <w:rsid w:val="004C7EAD"/>
    <w:rsid w:val="004D175E"/>
    <w:rsid w:val="004D365C"/>
    <w:rsid w:val="004D7301"/>
    <w:rsid w:val="004E4DB1"/>
    <w:rsid w:val="004F2853"/>
    <w:rsid w:val="004F44A5"/>
    <w:rsid w:val="004F5386"/>
    <w:rsid w:val="0050363B"/>
    <w:rsid w:val="005036ED"/>
    <w:rsid w:val="00503BCC"/>
    <w:rsid w:val="00510893"/>
    <w:rsid w:val="00512B98"/>
    <w:rsid w:val="00515F12"/>
    <w:rsid w:val="00525437"/>
    <w:rsid w:val="005306EB"/>
    <w:rsid w:val="00531434"/>
    <w:rsid w:val="005330CA"/>
    <w:rsid w:val="00534536"/>
    <w:rsid w:val="0053576D"/>
    <w:rsid w:val="005373EC"/>
    <w:rsid w:val="00540913"/>
    <w:rsid w:val="00544284"/>
    <w:rsid w:val="00544B84"/>
    <w:rsid w:val="005624E8"/>
    <w:rsid w:val="00571E88"/>
    <w:rsid w:val="005805D4"/>
    <w:rsid w:val="00583859"/>
    <w:rsid w:val="0059133E"/>
    <w:rsid w:val="005A5872"/>
    <w:rsid w:val="005A79C6"/>
    <w:rsid w:val="005B0840"/>
    <w:rsid w:val="005B45E6"/>
    <w:rsid w:val="005E1E74"/>
    <w:rsid w:val="005E1F85"/>
    <w:rsid w:val="005F0C84"/>
    <w:rsid w:val="005F17AB"/>
    <w:rsid w:val="005F283A"/>
    <w:rsid w:val="005F2D37"/>
    <w:rsid w:val="0060274E"/>
    <w:rsid w:val="00602951"/>
    <w:rsid w:val="00603FD1"/>
    <w:rsid w:val="0060518A"/>
    <w:rsid w:val="006062C1"/>
    <w:rsid w:val="00614DC2"/>
    <w:rsid w:val="00617C7E"/>
    <w:rsid w:val="006321B7"/>
    <w:rsid w:val="00647DAA"/>
    <w:rsid w:val="006515C9"/>
    <w:rsid w:val="006563E4"/>
    <w:rsid w:val="00662531"/>
    <w:rsid w:val="006629F9"/>
    <w:rsid w:val="006702B9"/>
    <w:rsid w:val="00670583"/>
    <w:rsid w:val="0069427C"/>
    <w:rsid w:val="00694A63"/>
    <w:rsid w:val="00697449"/>
    <w:rsid w:val="006A0096"/>
    <w:rsid w:val="006A3C27"/>
    <w:rsid w:val="006B15EF"/>
    <w:rsid w:val="006B1A49"/>
    <w:rsid w:val="006D2743"/>
    <w:rsid w:val="006D3CDE"/>
    <w:rsid w:val="006D3E18"/>
    <w:rsid w:val="006D77EF"/>
    <w:rsid w:val="006E1B42"/>
    <w:rsid w:val="006F30A6"/>
    <w:rsid w:val="006F5475"/>
    <w:rsid w:val="006F67C0"/>
    <w:rsid w:val="006F6D34"/>
    <w:rsid w:val="00702303"/>
    <w:rsid w:val="0071224C"/>
    <w:rsid w:val="00720B1C"/>
    <w:rsid w:val="0073488E"/>
    <w:rsid w:val="0074163D"/>
    <w:rsid w:val="00752D3E"/>
    <w:rsid w:val="00765E85"/>
    <w:rsid w:val="0078196B"/>
    <w:rsid w:val="007851E3"/>
    <w:rsid w:val="007A35CB"/>
    <w:rsid w:val="007C5445"/>
    <w:rsid w:val="007D05CF"/>
    <w:rsid w:val="007D1D6B"/>
    <w:rsid w:val="007D1FB8"/>
    <w:rsid w:val="007E16C2"/>
    <w:rsid w:val="007E6CF4"/>
    <w:rsid w:val="007E783D"/>
    <w:rsid w:val="007F4A0E"/>
    <w:rsid w:val="00801948"/>
    <w:rsid w:val="00807FF3"/>
    <w:rsid w:val="008148D2"/>
    <w:rsid w:val="00836AB0"/>
    <w:rsid w:val="00843EEB"/>
    <w:rsid w:val="00846A56"/>
    <w:rsid w:val="0085166C"/>
    <w:rsid w:val="00851ECC"/>
    <w:rsid w:val="00851F92"/>
    <w:rsid w:val="0086770C"/>
    <w:rsid w:val="008704B6"/>
    <w:rsid w:val="008727A7"/>
    <w:rsid w:val="00872CF5"/>
    <w:rsid w:val="008744F1"/>
    <w:rsid w:val="00881F93"/>
    <w:rsid w:val="00883B96"/>
    <w:rsid w:val="00885F7B"/>
    <w:rsid w:val="00890491"/>
    <w:rsid w:val="00897A52"/>
    <w:rsid w:val="008A4AB0"/>
    <w:rsid w:val="008A4ECD"/>
    <w:rsid w:val="008A57C1"/>
    <w:rsid w:val="008A74FB"/>
    <w:rsid w:val="008A7DCE"/>
    <w:rsid w:val="008B4EAC"/>
    <w:rsid w:val="008B5A16"/>
    <w:rsid w:val="008B68DB"/>
    <w:rsid w:val="008D1D7C"/>
    <w:rsid w:val="008E1B0A"/>
    <w:rsid w:val="008F4462"/>
    <w:rsid w:val="008F7FE9"/>
    <w:rsid w:val="009032AD"/>
    <w:rsid w:val="00904AE3"/>
    <w:rsid w:val="009063A0"/>
    <w:rsid w:val="00907372"/>
    <w:rsid w:val="00910781"/>
    <w:rsid w:val="009133C9"/>
    <w:rsid w:val="00914241"/>
    <w:rsid w:val="009148BD"/>
    <w:rsid w:val="00936BAD"/>
    <w:rsid w:val="00944848"/>
    <w:rsid w:val="00945A1B"/>
    <w:rsid w:val="00947FB9"/>
    <w:rsid w:val="00950306"/>
    <w:rsid w:val="00962E45"/>
    <w:rsid w:val="009641C0"/>
    <w:rsid w:val="00964485"/>
    <w:rsid w:val="0097305E"/>
    <w:rsid w:val="00976DCC"/>
    <w:rsid w:val="00984ACE"/>
    <w:rsid w:val="009960E9"/>
    <w:rsid w:val="00997A96"/>
    <w:rsid w:val="009A368F"/>
    <w:rsid w:val="009A402A"/>
    <w:rsid w:val="009A4860"/>
    <w:rsid w:val="009B5DC2"/>
    <w:rsid w:val="009B5FC9"/>
    <w:rsid w:val="009C09F5"/>
    <w:rsid w:val="009C42A9"/>
    <w:rsid w:val="009D253B"/>
    <w:rsid w:val="009D657F"/>
    <w:rsid w:val="009F0FD5"/>
    <w:rsid w:val="009F5DC2"/>
    <w:rsid w:val="00A01F70"/>
    <w:rsid w:val="00A03B10"/>
    <w:rsid w:val="00A07315"/>
    <w:rsid w:val="00A133B6"/>
    <w:rsid w:val="00A24726"/>
    <w:rsid w:val="00A321FD"/>
    <w:rsid w:val="00A370F4"/>
    <w:rsid w:val="00A40022"/>
    <w:rsid w:val="00A435EB"/>
    <w:rsid w:val="00A51C8D"/>
    <w:rsid w:val="00A60C9C"/>
    <w:rsid w:val="00A921FE"/>
    <w:rsid w:val="00A94785"/>
    <w:rsid w:val="00AB267B"/>
    <w:rsid w:val="00AC1B7A"/>
    <w:rsid w:val="00AD35B5"/>
    <w:rsid w:val="00AD4986"/>
    <w:rsid w:val="00AD5B4D"/>
    <w:rsid w:val="00AE455D"/>
    <w:rsid w:val="00B000E9"/>
    <w:rsid w:val="00B10A30"/>
    <w:rsid w:val="00B21D9F"/>
    <w:rsid w:val="00B2458B"/>
    <w:rsid w:val="00B245C3"/>
    <w:rsid w:val="00B250CB"/>
    <w:rsid w:val="00B33914"/>
    <w:rsid w:val="00B44F8F"/>
    <w:rsid w:val="00B46C00"/>
    <w:rsid w:val="00B55CDF"/>
    <w:rsid w:val="00B60428"/>
    <w:rsid w:val="00B67A4F"/>
    <w:rsid w:val="00B73DCD"/>
    <w:rsid w:val="00B77F04"/>
    <w:rsid w:val="00B82551"/>
    <w:rsid w:val="00B83E60"/>
    <w:rsid w:val="00B954C9"/>
    <w:rsid w:val="00B96332"/>
    <w:rsid w:val="00BA538E"/>
    <w:rsid w:val="00BB23E8"/>
    <w:rsid w:val="00BB4D51"/>
    <w:rsid w:val="00BB6C80"/>
    <w:rsid w:val="00BC322F"/>
    <w:rsid w:val="00BC48E4"/>
    <w:rsid w:val="00BE037E"/>
    <w:rsid w:val="00BE3928"/>
    <w:rsid w:val="00BF79BC"/>
    <w:rsid w:val="00C0717F"/>
    <w:rsid w:val="00C14082"/>
    <w:rsid w:val="00C170D0"/>
    <w:rsid w:val="00C2617B"/>
    <w:rsid w:val="00C4010B"/>
    <w:rsid w:val="00C43C72"/>
    <w:rsid w:val="00C45861"/>
    <w:rsid w:val="00C51149"/>
    <w:rsid w:val="00C541BF"/>
    <w:rsid w:val="00C57B57"/>
    <w:rsid w:val="00C618E0"/>
    <w:rsid w:val="00C63F2F"/>
    <w:rsid w:val="00C66189"/>
    <w:rsid w:val="00C66B26"/>
    <w:rsid w:val="00C74A00"/>
    <w:rsid w:val="00C851B4"/>
    <w:rsid w:val="00C86790"/>
    <w:rsid w:val="00C91911"/>
    <w:rsid w:val="00C9649F"/>
    <w:rsid w:val="00C968C9"/>
    <w:rsid w:val="00CA1EBB"/>
    <w:rsid w:val="00CA7552"/>
    <w:rsid w:val="00CB0A84"/>
    <w:rsid w:val="00CB3013"/>
    <w:rsid w:val="00CC6B45"/>
    <w:rsid w:val="00CC6F10"/>
    <w:rsid w:val="00CC73C4"/>
    <w:rsid w:val="00CD2D6D"/>
    <w:rsid w:val="00CD348C"/>
    <w:rsid w:val="00CD4A80"/>
    <w:rsid w:val="00CF30D1"/>
    <w:rsid w:val="00CF3329"/>
    <w:rsid w:val="00CF4AC2"/>
    <w:rsid w:val="00D031F1"/>
    <w:rsid w:val="00D04462"/>
    <w:rsid w:val="00D12D0D"/>
    <w:rsid w:val="00D13D9B"/>
    <w:rsid w:val="00D140E0"/>
    <w:rsid w:val="00D1556E"/>
    <w:rsid w:val="00D2184B"/>
    <w:rsid w:val="00D21B8E"/>
    <w:rsid w:val="00D27D49"/>
    <w:rsid w:val="00D55D87"/>
    <w:rsid w:val="00D56669"/>
    <w:rsid w:val="00D6363C"/>
    <w:rsid w:val="00D71AA8"/>
    <w:rsid w:val="00D71EB8"/>
    <w:rsid w:val="00D721C7"/>
    <w:rsid w:val="00D736E2"/>
    <w:rsid w:val="00D93EC2"/>
    <w:rsid w:val="00DA1303"/>
    <w:rsid w:val="00DA5E9D"/>
    <w:rsid w:val="00DA6BCC"/>
    <w:rsid w:val="00DB0B57"/>
    <w:rsid w:val="00DB1265"/>
    <w:rsid w:val="00DB357C"/>
    <w:rsid w:val="00DB3606"/>
    <w:rsid w:val="00DE0E09"/>
    <w:rsid w:val="00DE68E9"/>
    <w:rsid w:val="00DF69CE"/>
    <w:rsid w:val="00E0418D"/>
    <w:rsid w:val="00E04A40"/>
    <w:rsid w:val="00E11048"/>
    <w:rsid w:val="00E113DD"/>
    <w:rsid w:val="00E20ACB"/>
    <w:rsid w:val="00E21CF0"/>
    <w:rsid w:val="00E2232E"/>
    <w:rsid w:val="00E2629C"/>
    <w:rsid w:val="00E333A4"/>
    <w:rsid w:val="00E33BDA"/>
    <w:rsid w:val="00E33E5D"/>
    <w:rsid w:val="00E34067"/>
    <w:rsid w:val="00E34BE1"/>
    <w:rsid w:val="00E377E8"/>
    <w:rsid w:val="00E40E21"/>
    <w:rsid w:val="00E5395B"/>
    <w:rsid w:val="00E55248"/>
    <w:rsid w:val="00E57FE7"/>
    <w:rsid w:val="00E646F0"/>
    <w:rsid w:val="00E6659C"/>
    <w:rsid w:val="00E70CF1"/>
    <w:rsid w:val="00E70F15"/>
    <w:rsid w:val="00E74A0A"/>
    <w:rsid w:val="00E8419E"/>
    <w:rsid w:val="00E93127"/>
    <w:rsid w:val="00E97449"/>
    <w:rsid w:val="00EA5548"/>
    <w:rsid w:val="00EB21AF"/>
    <w:rsid w:val="00EC2F76"/>
    <w:rsid w:val="00EE2BE7"/>
    <w:rsid w:val="00EE5566"/>
    <w:rsid w:val="00EE5AD8"/>
    <w:rsid w:val="00EE63CE"/>
    <w:rsid w:val="00EF0BF0"/>
    <w:rsid w:val="00EF4871"/>
    <w:rsid w:val="00EF634B"/>
    <w:rsid w:val="00F17962"/>
    <w:rsid w:val="00F24F7D"/>
    <w:rsid w:val="00F46BEA"/>
    <w:rsid w:val="00F77326"/>
    <w:rsid w:val="00F90977"/>
    <w:rsid w:val="00F9192B"/>
    <w:rsid w:val="00FA1C22"/>
    <w:rsid w:val="00FA2840"/>
    <w:rsid w:val="00FA3A1C"/>
    <w:rsid w:val="00FB7331"/>
    <w:rsid w:val="00FB774E"/>
    <w:rsid w:val="00FC7732"/>
    <w:rsid w:val="00FC7F61"/>
    <w:rsid w:val="00FD0DAB"/>
    <w:rsid w:val="00FD12D0"/>
    <w:rsid w:val="00FD31F9"/>
    <w:rsid w:val="00FD39FC"/>
    <w:rsid w:val="00FD6756"/>
    <w:rsid w:val="00FD7C11"/>
    <w:rsid w:val="00FE6CB4"/>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F42D50-368E-44CC-8540-C0D1374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D0"/>
    <w:rPr>
      <w:sz w:val="20"/>
      <w:szCs w:val="20"/>
    </w:rPr>
  </w:style>
  <w:style w:type="paragraph" w:styleId="1">
    <w:name w:val="heading 1"/>
    <w:basedOn w:val="a"/>
    <w:next w:val="a"/>
    <w:link w:val="10"/>
    <w:uiPriority w:val="99"/>
    <w:qFormat/>
    <w:rsid w:val="009F0FD5"/>
    <w:pPr>
      <w:keepNext/>
      <w:ind w:left="426"/>
      <w:jc w:val="both"/>
      <w:outlineLvl w:val="0"/>
    </w:pPr>
    <w:rPr>
      <w:rFonts w:ascii="Arial" w:hAnsi="Arial" w:cs="Arial"/>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84B"/>
    <w:rPr>
      <w:rFonts w:ascii="Cambria" w:hAnsi="Cambria" w:cs="Cambria"/>
      <w:b/>
      <w:bCs/>
      <w:kern w:val="32"/>
      <w:sz w:val="32"/>
      <w:szCs w:val="32"/>
    </w:rPr>
  </w:style>
  <w:style w:type="paragraph" w:styleId="a3">
    <w:name w:val="Title"/>
    <w:basedOn w:val="a"/>
    <w:link w:val="a4"/>
    <w:uiPriority w:val="99"/>
    <w:qFormat/>
    <w:rsid w:val="00C170D0"/>
    <w:pPr>
      <w:jc w:val="center"/>
    </w:pPr>
    <w:rPr>
      <w:rFonts w:ascii="Arial" w:hAnsi="Arial" w:cs="Arial"/>
      <w:b/>
      <w:bCs/>
      <w:sz w:val="24"/>
      <w:szCs w:val="24"/>
      <w:lang w:val="uk-UA"/>
    </w:rPr>
  </w:style>
  <w:style w:type="character" w:customStyle="1" w:styleId="a4">
    <w:name w:val="Заголовок Знак"/>
    <w:basedOn w:val="a0"/>
    <w:link w:val="a3"/>
    <w:uiPriority w:val="99"/>
    <w:locked/>
    <w:rsid w:val="00D2184B"/>
    <w:rPr>
      <w:rFonts w:ascii="Cambria" w:hAnsi="Cambria" w:cs="Cambria"/>
      <w:b/>
      <w:bCs/>
      <w:kern w:val="28"/>
      <w:sz w:val="32"/>
      <w:szCs w:val="32"/>
    </w:rPr>
  </w:style>
  <w:style w:type="paragraph" w:styleId="2">
    <w:name w:val="Body Text 2"/>
    <w:basedOn w:val="a"/>
    <w:link w:val="20"/>
    <w:uiPriority w:val="99"/>
    <w:rsid w:val="00C170D0"/>
    <w:pPr>
      <w:jc w:val="center"/>
    </w:pPr>
    <w:rPr>
      <w:b/>
      <w:bCs/>
      <w:sz w:val="24"/>
      <w:szCs w:val="24"/>
      <w:lang w:val="uk-UA"/>
    </w:rPr>
  </w:style>
  <w:style w:type="character" w:customStyle="1" w:styleId="20">
    <w:name w:val="Основной текст 2 Знак"/>
    <w:basedOn w:val="a0"/>
    <w:link w:val="2"/>
    <w:uiPriority w:val="99"/>
    <w:locked/>
    <w:rsid w:val="003F5012"/>
    <w:rPr>
      <w:b/>
      <w:bCs/>
      <w:sz w:val="24"/>
      <w:szCs w:val="24"/>
      <w:lang w:val="uk-UA"/>
    </w:rPr>
  </w:style>
  <w:style w:type="table" w:styleId="a5">
    <w:name w:val="Table Grid"/>
    <w:basedOn w:val="a1"/>
    <w:uiPriority w:val="99"/>
    <w:rsid w:val="005A79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E33E5D"/>
    <w:rPr>
      <w:rFonts w:ascii="Tahoma" w:hAnsi="Tahoma" w:cs="Tahoma"/>
      <w:sz w:val="16"/>
      <w:szCs w:val="16"/>
    </w:rPr>
  </w:style>
  <w:style w:type="character" w:customStyle="1" w:styleId="a7">
    <w:name w:val="Текст выноски Знак"/>
    <w:basedOn w:val="a0"/>
    <w:link w:val="a6"/>
    <w:uiPriority w:val="99"/>
    <w:semiHidden/>
    <w:locked/>
    <w:rsid w:val="00D2184B"/>
    <w:rPr>
      <w:sz w:val="2"/>
      <w:szCs w:val="2"/>
    </w:rPr>
  </w:style>
  <w:style w:type="paragraph" w:customStyle="1" w:styleId="a8">
    <w:name w:val="Знак Знак Знак"/>
    <w:basedOn w:val="a"/>
    <w:uiPriority w:val="99"/>
    <w:rsid w:val="009F0FD5"/>
    <w:pPr>
      <w:spacing w:after="160" w:line="240" w:lineRule="exact"/>
    </w:pPr>
    <w:rPr>
      <w:rFonts w:ascii="Verdana" w:hAnsi="Verdana" w:cs="Verdana"/>
      <w:lang w:val="en-US" w:eastAsia="en-US"/>
    </w:rPr>
  </w:style>
  <w:style w:type="paragraph" w:styleId="a9">
    <w:name w:val="List Paragraph"/>
    <w:basedOn w:val="a"/>
    <w:uiPriority w:val="99"/>
    <w:qFormat/>
    <w:rsid w:val="00A24726"/>
    <w:pPr>
      <w:spacing w:after="200" w:line="276" w:lineRule="auto"/>
      <w:ind w:left="720"/>
    </w:pPr>
    <w:rPr>
      <w:rFonts w:ascii="Calibri" w:hAnsi="Calibri" w:cs="Calibri"/>
      <w:sz w:val="22"/>
      <w:szCs w:val="22"/>
      <w:lang w:eastAsia="en-US"/>
    </w:rPr>
  </w:style>
  <w:style w:type="paragraph" w:customStyle="1" w:styleId="aa">
    <w:name w:val="Знак Знак"/>
    <w:basedOn w:val="a"/>
    <w:uiPriority w:val="99"/>
    <w:rsid w:val="00A40022"/>
    <w:pPr>
      <w:spacing w:after="160" w:line="240" w:lineRule="exact"/>
    </w:pPr>
    <w:rPr>
      <w:rFonts w:ascii="Verdana" w:hAnsi="Verdana" w:cs="Verdana"/>
      <w:lang w:val="en-US" w:eastAsia="en-US"/>
    </w:rPr>
  </w:style>
  <w:style w:type="paragraph" w:styleId="HTML">
    <w:name w:val="HTML Preformatted"/>
    <w:basedOn w:val="a"/>
    <w:link w:val="HTML0"/>
    <w:uiPriority w:val="99"/>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6A0096"/>
    <w:rPr>
      <w:rFonts w:ascii="Courier New" w:hAnsi="Courier New" w:cs="Courier New"/>
      <w:color w:val="000000"/>
      <w:sz w:val="21"/>
      <w:szCs w:val="21"/>
    </w:rPr>
  </w:style>
  <w:style w:type="paragraph" w:styleId="ab">
    <w:name w:val="Body Text"/>
    <w:basedOn w:val="a"/>
    <w:link w:val="ac"/>
    <w:rsid w:val="00FA2840"/>
    <w:pPr>
      <w:spacing w:after="120"/>
    </w:pPr>
  </w:style>
  <w:style w:type="character" w:customStyle="1" w:styleId="ac">
    <w:name w:val="Основной текст Знак"/>
    <w:basedOn w:val="a0"/>
    <w:link w:val="ab"/>
    <w:locked/>
    <w:rsid w:val="00FA2840"/>
  </w:style>
  <w:style w:type="paragraph" w:styleId="ad">
    <w:name w:val="Body Text Indent"/>
    <w:basedOn w:val="a"/>
    <w:link w:val="ae"/>
    <w:uiPriority w:val="99"/>
    <w:rsid w:val="00FA2840"/>
    <w:pPr>
      <w:spacing w:after="120"/>
      <w:ind w:left="283"/>
    </w:pPr>
  </w:style>
  <w:style w:type="character" w:customStyle="1" w:styleId="ae">
    <w:name w:val="Основной текст с отступом Знак"/>
    <w:basedOn w:val="a0"/>
    <w:link w:val="ad"/>
    <w:uiPriority w:val="99"/>
    <w:locked/>
    <w:rsid w:val="00FA2840"/>
  </w:style>
  <w:style w:type="paragraph" w:customStyle="1" w:styleId="af">
    <w:name w:val="Об"/>
    <w:uiPriority w:val="99"/>
    <w:rsid w:val="00DB1265"/>
    <w:pPr>
      <w:widowControl w:val="0"/>
    </w:pPr>
    <w:rPr>
      <w:sz w:val="20"/>
      <w:szCs w:val="20"/>
      <w:lang w:eastAsia="uk-UA"/>
    </w:rPr>
  </w:style>
  <w:style w:type="character" w:styleId="af0">
    <w:name w:val="Hyperlink"/>
    <w:basedOn w:val="a0"/>
    <w:uiPriority w:val="99"/>
    <w:unhideWhenUsed/>
    <w:rsid w:val="003B2530"/>
    <w:rPr>
      <w:color w:val="0000FF" w:themeColor="hyperlink"/>
      <w:u w:val="single"/>
    </w:rPr>
  </w:style>
  <w:style w:type="paragraph" w:styleId="af1">
    <w:name w:val="Normal (Web)"/>
    <w:basedOn w:val="a"/>
    <w:uiPriority w:val="99"/>
    <w:unhideWhenUsed/>
    <w:rsid w:val="00B000E9"/>
    <w:pPr>
      <w:spacing w:before="100" w:beforeAutospacing="1" w:after="100" w:afterAutospacing="1"/>
    </w:pPr>
    <w:rPr>
      <w:sz w:val="24"/>
      <w:szCs w:val="24"/>
    </w:rPr>
  </w:style>
  <w:style w:type="character" w:styleId="af2">
    <w:name w:val="Emphasis"/>
    <w:basedOn w:val="a0"/>
    <w:uiPriority w:val="20"/>
    <w:qFormat/>
    <w:locked/>
    <w:rsid w:val="002D1EB9"/>
    <w:rPr>
      <w:i/>
      <w:iCs/>
    </w:rPr>
  </w:style>
  <w:style w:type="character" w:styleId="af3">
    <w:name w:val="Strong"/>
    <w:basedOn w:val="a0"/>
    <w:uiPriority w:val="22"/>
    <w:qFormat/>
    <w:locked/>
    <w:rsid w:val="0072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147">
      <w:marLeft w:val="0"/>
      <w:marRight w:val="0"/>
      <w:marTop w:val="0"/>
      <w:marBottom w:val="0"/>
      <w:divBdr>
        <w:top w:val="none" w:sz="0" w:space="0" w:color="auto"/>
        <w:left w:val="none" w:sz="0" w:space="0" w:color="auto"/>
        <w:bottom w:val="none" w:sz="0" w:space="0" w:color="auto"/>
        <w:right w:val="none" w:sz="0" w:space="0" w:color="auto"/>
      </w:divBdr>
    </w:div>
    <w:div w:id="797184083">
      <w:bodyDiv w:val="1"/>
      <w:marLeft w:val="0"/>
      <w:marRight w:val="0"/>
      <w:marTop w:val="0"/>
      <w:marBottom w:val="0"/>
      <w:divBdr>
        <w:top w:val="none" w:sz="0" w:space="0" w:color="auto"/>
        <w:left w:val="none" w:sz="0" w:space="0" w:color="auto"/>
        <w:bottom w:val="none" w:sz="0" w:space="0" w:color="auto"/>
        <w:right w:val="none" w:sz="0" w:space="0" w:color="auto"/>
      </w:divBdr>
    </w:div>
    <w:div w:id="952202904">
      <w:bodyDiv w:val="1"/>
      <w:marLeft w:val="0"/>
      <w:marRight w:val="0"/>
      <w:marTop w:val="0"/>
      <w:marBottom w:val="0"/>
      <w:divBdr>
        <w:top w:val="none" w:sz="0" w:space="0" w:color="auto"/>
        <w:left w:val="none" w:sz="0" w:space="0" w:color="auto"/>
        <w:bottom w:val="none" w:sz="0" w:space="0" w:color="auto"/>
        <w:right w:val="none" w:sz="0" w:space="0" w:color="auto"/>
      </w:divBdr>
    </w:div>
    <w:div w:id="1026713936">
      <w:bodyDiv w:val="1"/>
      <w:marLeft w:val="0"/>
      <w:marRight w:val="0"/>
      <w:marTop w:val="0"/>
      <w:marBottom w:val="0"/>
      <w:divBdr>
        <w:top w:val="none" w:sz="0" w:space="0" w:color="auto"/>
        <w:left w:val="none" w:sz="0" w:space="0" w:color="auto"/>
        <w:bottom w:val="none" w:sz="0" w:space="0" w:color="auto"/>
        <w:right w:val="none" w:sz="0" w:space="0" w:color="auto"/>
      </w:divBdr>
    </w:div>
    <w:div w:id="1259096202">
      <w:bodyDiv w:val="1"/>
      <w:marLeft w:val="0"/>
      <w:marRight w:val="0"/>
      <w:marTop w:val="0"/>
      <w:marBottom w:val="0"/>
      <w:divBdr>
        <w:top w:val="none" w:sz="0" w:space="0" w:color="auto"/>
        <w:left w:val="none" w:sz="0" w:space="0" w:color="auto"/>
        <w:bottom w:val="none" w:sz="0" w:space="0" w:color="auto"/>
        <w:right w:val="none" w:sz="0" w:space="0" w:color="auto"/>
      </w:divBdr>
      <w:divsChild>
        <w:div w:id="751318307">
          <w:marLeft w:val="0"/>
          <w:marRight w:val="0"/>
          <w:marTop w:val="0"/>
          <w:marBottom w:val="0"/>
          <w:divBdr>
            <w:top w:val="none" w:sz="0" w:space="0" w:color="auto"/>
            <w:left w:val="none" w:sz="0" w:space="0" w:color="auto"/>
            <w:bottom w:val="none" w:sz="0" w:space="0" w:color="auto"/>
            <w:right w:val="none" w:sz="0" w:space="0" w:color="auto"/>
          </w:divBdr>
        </w:div>
        <w:div w:id="434716099">
          <w:marLeft w:val="0"/>
          <w:marRight w:val="0"/>
          <w:marTop w:val="0"/>
          <w:marBottom w:val="0"/>
          <w:divBdr>
            <w:top w:val="none" w:sz="0" w:space="0" w:color="auto"/>
            <w:left w:val="none" w:sz="0" w:space="0" w:color="auto"/>
            <w:bottom w:val="none" w:sz="0" w:space="0" w:color="auto"/>
            <w:right w:val="none" w:sz="0" w:space="0" w:color="auto"/>
          </w:divBdr>
        </w:div>
        <w:div w:id="207298596">
          <w:marLeft w:val="0"/>
          <w:marRight w:val="0"/>
          <w:marTop w:val="0"/>
          <w:marBottom w:val="0"/>
          <w:divBdr>
            <w:top w:val="none" w:sz="0" w:space="0" w:color="auto"/>
            <w:left w:val="none" w:sz="0" w:space="0" w:color="auto"/>
            <w:bottom w:val="none" w:sz="0" w:space="0" w:color="auto"/>
            <w:right w:val="none" w:sz="0" w:space="0" w:color="auto"/>
          </w:divBdr>
        </w:div>
        <w:div w:id="57092570">
          <w:marLeft w:val="0"/>
          <w:marRight w:val="0"/>
          <w:marTop w:val="0"/>
          <w:marBottom w:val="0"/>
          <w:divBdr>
            <w:top w:val="none" w:sz="0" w:space="0" w:color="auto"/>
            <w:left w:val="none" w:sz="0" w:space="0" w:color="auto"/>
            <w:bottom w:val="none" w:sz="0" w:space="0" w:color="auto"/>
            <w:right w:val="none" w:sz="0" w:space="0" w:color="auto"/>
          </w:divBdr>
        </w:div>
        <w:div w:id="777212912">
          <w:marLeft w:val="0"/>
          <w:marRight w:val="0"/>
          <w:marTop w:val="0"/>
          <w:marBottom w:val="0"/>
          <w:divBdr>
            <w:top w:val="none" w:sz="0" w:space="0" w:color="auto"/>
            <w:left w:val="none" w:sz="0" w:space="0" w:color="auto"/>
            <w:bottom w:val="none" w:sz="0" w:space="0" w:color="auto"/>
            <w:right w:val="none" w:sz="0" w:space="0" w:color="auto"/>
          </w:divBdr>
        </w:div>
        <w:div w:id="1160194249">
          <w:marLeft w:val="0"/>
          <w:marRight w:val="0"/>
          <w:marTop w:val="0"/>
          <w:marBottom w:val="0"/>
          <w:divBdr>
            <w:top w:val="none" w:sz="0" w:space="0" w:color="auto"/>
            <w:left w:val="none" w:sz="0" w:space="0" w:color="auto"/>
            <w:bottom w:val="none" w:sz="0" w:space="0" w:color="auto"/>
            <w:right w:val="none" w:sz="0" w:space="0" w:color="auto"/>
          </w:divBdr>
        </w:div>
        <w:div w:id="1145123319">
          <w:marLeft w:val="0"/>
          <w:marRight w:val="0"/>
          <w:marTop w:val="0"/>
          <w:marBottom w:val="0"/>
          <w:divBdr>
            <w:top w:val="none" w:sz="0" w:space="0" w:color="auto"/>
            <w:left w:val="none" w:sz="0" w:space="0" w:color="auto"/>
            <w:bottom w:val="none" w:sz="0" w:space="0" w:color="auto"/>
            <w:right w:val="none" w:sz="0" w:space="0" w:color="auto"/>
          </w:divBdr>
        </w:div>
        <w:div w:id="1955162846">
          <w:marLeft w:val="0"/>
          <w:marRight w:val="0"/>
          <w:marTop w:val="0"/>
          <w:marBottom w:val="0"/>
          <w:divBdr>
            <w:top w:val="none" w:sz="0" w:space="0" w:color="auto"/>
            <w:left w:val="none" w:sz="0" w:space="0" w:color="auto"/>
            <w:bottom w:val="none" w:sz="0" w:space="0" w:color="auto"/>
            <w:right w:val="none" w:sz="0" w:space="0" w:color="auto"/>
          </w:divBdr>
        </w:div>
        <w:div w:id="1581523702">
          <w:marLeft w:val="0"/>
          <w:marRight w:val="0"/>
          <w:marTop w:val="0"/>
          <w:marBottom w:val="0"/>
          <w:divBdr>
            <w:top w:val="none" w:sz="0" w:space="0" w:color="auto"/>
            <w:left w:val="none" w:sz="0" w:space="0" w:color="auto"/>
            <w:bottom w:val="none" w:sz="0" w:space="0" w:color="auto"/>
            <w:right w:val="none" w:sz="0" w:space="0" w:color="auto"/>
          </w:divBdr>
        </w:div>
        <w:div w:id="1414354359">
          <w:marLeft w:val="0"/>
          <w:marRight w:val="0"/>
          <w:marTop w:val="0"/>
          <w:marBottom w:val="0"/>
          <w:divBdr>
            <w:top w:val="none" w:sz="0" w:space="0" w:color="auto"/>
            <w:left w:val="none" w:sz="0" w:space="0" w:color="auto"/>
            <w:bottom w:val="none" w:sz="0" w:space="0" w:color="auto"/>
            <w:right w:val="none" w:sz="0" w:space="0" w:color="auto"/>
          </w:divBdr>
        </w:div>
        <w:div w:id="1945073028">
          <w:marLeft w:val="0"/>
          <w:marRight w:val="0"/>
          <w:marTop w:val="0"/>
          <w:marBottom w:val="0"/>
          <w:divBdr>
            <w:top w:val="none" w:sz="0" w:space="0" w:color="auto"/>
            <w:left w:val="none" w:sz="0" w:space="0" w:color="auto"/>
            <w:bottom w:val="none" w:sz="0" w:space="0" w:color="auto"/>
            <w:right w:val="none" w:sz="0" w:space="0" w:color="auto"/>
          </w:divBdr>
        </w:div>
        <w:div w:id="51119995">
          <w:marLeft w:val="0"/>
          <w:marRight w:val="0"/>
          <w:marTop w:val="0"/>
          <w:marBottom w:val="0"/>
          <w:divBdr>
            <w:top w:val="none" w:sz="0" w:space="0" w:color="auto"/>
            <w:left w:val="none" w:sz="0" w:space="0" w:color="auto"/>
            <w:bottom w:val="none" w:sz="0" w:space="0" w:color="auto"/>
            <w:right w:val="none" w:sz="0" w:space="0" w:color="auto"/>
          </w:divBdr>
        </w:div>
        <w:div w:id="167838573">
          <w:marLeft w:val="0"/>
          <w:marRight w:val="0"/>
          <w:marTop w:val="0"/>
          <w:marBottom w:val="0"/>
          <w:divBdr>
            <w:top w:val="none" w:sz="0" w:space="0" w:color="auto"/>
            <w:left w:val="none" w:sz="0" w:space="0" w:color="auto"/>
            <w:bottom w:val="none" w:sz="0" w:space="0" w:color="auto"/>
            <w:right w:val="none" w:sz="0" w:space="0" w:color="auto"/>
          </w:divBdr>
        </w:div>
        <w:div w:id="2080513731">
          <w:marLeft w:val="0"/>
          <w:marRight w:val="0"/>
          <w:marTop w:val="0"/>
          <w:marBottom w:val="0"/>
          <w:divBdr>
            <w:top w:val="none" w:sz="0" w:space="0" w:color="auto"/>
            <w:left w:val="none" w:sz="0" w:space="0" w:color="auto"/>
            <w:bottom w:val="none" w:sz="0" w:space="0" w:color="auto"/>
            <w:right w:val="none" w:sz="0" w:space="0" w:color="auto"/>
          </w:divBdr>
        </w:div>
        <w:div w:id="793058624">
          <w:marLeft w:val="0"/>
          <w:marRight w:val="0"/>
          <w:marTop w:val="0"/>
          <w:marBottom w:val="0"/>
          <w:divBdr>
            <w:top w:val="none" w:sz="0" w:space="0" w:color="auto"/>
            <w:left w:val="none" w:sz="0" w:space="0" w:color="auto"/>
            <w:bottom w:val="none" w:sz="0" w:space="0" w:color="auto"/>
            <w:right w:val="none" w:sz="0" w:space="0" w:color="auto"/>
          </w:divBdr>
        </w:div>
        <w:div w:id="517625150">
          <w:marLeft w:val="0"/>
          <w:marRight w:val="0"/>
          <w:marTop w:val="0"/>
          <w:marBottom w:val="0"/>
          <w:divBdr>
            <w:top w:val="none" w:sz="0" w:space="0" w:color="auto"/>
            <w:left w:val="none" w:sz="0" w:space="0" w:color="auto"/>
            <w:bottom w:val="none" w:sz="0" w:space="0" w:color="auto"/>
            <w:right w:val="none" w:sz="0" w:space="0" w:color="auto"/>
          </w:divBdr>
        </w:div>
        <w:div w:id="986011388">
          <w:marLeft w:val="0"/>
          <w:marRight w:val="0"/>
          <w:marTop w:val="0"/>
          <w:marBottom w:val="0"/>
          <w:divBdr>
            <w:top w:val="none" w:sz="0" w:space="0" w:color="auto"/>
            <w:left w:val="none" w:sz="0" w:space="0" w:color="auto"/>
            <w:bottom w:val="none" w:sz="0" w:space="0" w:color="auto"/>
            <w:right w:val="none" w:sz="0" w:space="0" w:color="auto"/>
          </w:divBdr>
        </w:div>
        <w:div w:id="598492357">
          <w:marLeft w:val="0"/>
          <w:marRight w:val="0"/>
          <w:marTop w:val="0"/>
          <w:marBottom w:val="0"/>
          <w:divBdr>
            <w:top w:val="none" w:sz="0" w:space="0" w:color="auto"/>
            <w:left w:val="none" w:sz="0" w:space="0" w:color="auto"/>
            <w:bottom w:val="none" w:sz="0" w:space="0" w:color="auto"/>
            <w:right w:val="none" w:sz="0" w:space="0" w:color="auto"/>
          </w:divBdr>
        </w:div>
        <w:div w:id="1319964948">
          <w:marLeft w:val="0"/>
          <w:marRight w:val="0"/>
          <w:marTop w:val="0"/>
          <w:marBottom w:val="0"/>
          <w:divBdr>
            <w:top w:val="none" w:sz="0" w:space="0" w:color="auto"/>
            <w:left w:val="none" w:sz="0" w:space="0" w:color="auto"/>
            <w:bottom w:val="none" w:sz="0" w:space="0" w:color="auto"/>
            <w:right w:val="none" w:sz="0" w:space="0" w:color="auto"/>
          </w:divBdr>
        </w:div>
        <w:div w:id="745423182">
          <w:marLeft w:val="0"/>
          <w:marRight w:val="0"/>
          <w:marTop w:val="0"/>
          <w:marBottom w:val="0"/>
          <w:divBdr>
            <w:top w:val="none" w:sz="0" w:space="0" w:color="auto"/>
            <w:left w:val="none" w:sz="0" w:space="0" w:color="auto"/>
            <w:bottom w:val="none" w:sz="0" w:space="0" w:color="auto"/>
            <w:right w:val="none" w:sz="0" w:space="0" w:color="auto"/>
          </w:divBdr>
        </w:div>
        <w:div w:id="1787263361">
          <w:marLeft w:val="0"/>
          <w:marRight w:val="0"/>
          <w:marTop w:val="0"/>
          <w:marBottom w:val="0"/>
          <w:divBdr>
            <w:top w:val="none" w:sz="0" w:space="0" w:color="auto"/>
            <w:left w:val="none" w:sz="0" w:space="0" w:color="auto"/>
            <w:bottom w:val="none" w:sz="0" w:space="0" w:color="auto"/>
            <w:right w:val="none" w:sz="0" w:space="0" w:color="auto"/>
          </w:divBdr>
        </w:div>
        <w:div w:id="2023967964">
          <w:marLeft w:val="0"/>
          <w:marRight w:val="0"/>
          <w:marTop w:val="0"/>
          <w:marBottom w:val="0"/>
          <w:divBdr>
            <w:top w:val="none" w:sz="0" w:space="0" w:color="auto"/>
            <w:left w:val="none" w:sz="0" w:space="0" w:color="auto"/>
            <w:bottom w:val="none" w:sz="0" w:space="0" w:color="auto"/>
            <w:right w:val="none" w:sz="0" w:space="0" w:color="auto"/>
          </w:divBdr>
        </w:div>
        <w:div w:id="824397610">
          <w:marLeft w:val="0"/>
          <w:marRight w:val="0"/>
          <w:marTop w:val="0"/>
          <w:marBottom w:val="0"/>
          <w:divBdr>
            <w:top w:val="none" w:sz="0" w:space="0" w:color="auto"/>
            <w:left w:val="none" w:sz="0" w:space="0" w:color="auto"/>
            <w:bottom w:val="none" w:sz="0" w:space="0" w:color="auto"/>
            <w:right w:val="none" w:sz="0" w:space="0" w:color="auto"/>
          </w:divBdr>
        </w:div>
        <w:div w:id="806779963">
          <w:marLeft w:val="0"/>
          <w:marRight w:val="0"/>
          <w:marTop w:val="0"/>
          <w:marBottom w:val="0"/>
          <w:divBdr>
            <w:top w:val="none" w:sz="0" w:space="0" w:color="auto"/>
            <w:left w:val="none" w:sz="0" w:space="0" w:color="auto"/>
            <w:bottom w:val="none" w:sz="0" w:space="0" w:color="auto"/>
            <w:right w:val="none" w:sz="0" w:space="0" w:color="auto"/>
          </w:divBdr>
        </w:div>
        <w:div w:id="239101723">
          <w:marLeft w:val="0"/>
          <w:marRight w:val="0"/>
          <w:marTop w:val="0"/>
          <w:marBottom w:val="0"/>
          <w:divBdr>
            <w:top w:val="none" w:sz="0" w:space="0" w:color="auto"/>
            <w:left w:val="none" w:sz="0" w:space="0" w:color="auto"/>
            <w:bottom w:val="none" w:sz="0" w:space="0" w:color="auto"/>
            <w:right w:val="none" w:sz="0" w:space="0" w:color="auto"/>
          </w:divBdr>
        </w:div>
        <w:div w:id="692262972">
          <w:marLeft w:val="0"/>
          <w:marRight w:val="0"/>
          <w:marTop w:val="0"/>
          <w:marBottom w:val="0"/>
          <w:divBdr>
            <w:top w:val="none" w:sz="0" w:space="0" w:color="auto"/>
            <w:left w:val="none" w:sz="0" w:space="0" w:color="auto"/>
            <w:bottom w:val="none" w:sz="0" w:space="0" w:color="auto"/>
            <w:right w:val="none" w:sz="0" w:space="0" w:color="auto"/>
          </w:divBdr>
        </w:div>
        <w:div w:id="1470320284">
          <w:marLeft w:val="0"/>
          <w:marRight w:val="0"/>
          <w:marTop w:val="0"/>
          <w:marBottom w:val="0"/>
          <w:divBdr>
            <w:top w:val="none" w:sz="0" w:space="0" w:color="auto"/>
            <w:left w:val="none" w:sz="0" w:space="0" w:color="auto"/>
            <w:bottom w:val="none" w:sz="0" w:space="0" w:color="auto"/>
            <w:right w:val="none" w:sz="0" w:space="0" w:color="auto"/>
          </w:divBdr>
        </w:div>
        <w:div w:id="1537038428">
          <w:marLeft w:val="0"/>
          <w:marRight w:val="0"/>
          <w:marTop w:val="0"/>
          <w:marBottom w:val="0"/>
          <w:divBdr>
            <w:top w:val="none" w:sz="0" w:space="0" w:color="auto"/>
            <w:left w:val="none" w:sz="0" w:space="0" w:color="auto"/>
            <w:bottom w:val="none" w:sz="0" w:space="0" w:color="auto"/>
            <w:right w:val="none" w:sz="0" w:space="0" w:color="auto"/>
          </w:divBdr>
        </w:div>
        <w:div w:id="1391033158">
          <w:marLeft w:val="0"/>
          <w:marRight w:val="0"/>
          <w:marTop w:val="0"/>
          <w:marBottom w:val="0"/>
          <w:divBdr>
            <w:top w:val="none" w:sz="0" w:space="0" w:color="auto"/>
            <w:left w:val="none" w:sz="0" w:space="0" w:color="auto"/>
            <w:bottom w:val="none" w:sz="0" w:space="0" w:color="auto"/>
            <w:right w:val="none" w:sz="0" w:space="0" w:color="auto"/>
          </w:divBdr>
        </w:div>
        <w:div w:id="1690715350">
          <w:marLeft w:val="0"/>
          <w:marRight w:val="0"/>
          <w:marTop w:val="0"/>
          <w:marBottom w:val="0"/>
          <w:divBdr>
            <w:top w:val="none" w:sz="0" w:space="0" w:color="auto"/>
            <w:left w:val="none" w:sz="0" w:space="0" w:color="auto"/>
            <w:bottom w:val="none" w:sz="0" w:space="0" w:color="auto"/>
            <w:right w:val="none" w:sz="0" w:space="0" w:color="auto"/>
          </w:divBdr>
        </w:div>
        <w:div w:id="1698845051">
          <w:marLeft w:val="0"/>
          <w:marRight w:val="0"/>
          <w:marTop w:val="0"/>
          <w:marBottom w:val="0"/>
          <w:divBdr>
            <w:top w:val="none" w:sz="0" w:space="0" w:color="auto"/>
            <w:left w:val="none" w:sz="0" w:space="0" w:color="auto"/>
            <w:bottom w:val="none" w:sz="0" w:space="0" w:color="auto"/>
            <w:right w:val="none" w:sz="0" w:space="0" w:color="auto"/>
          </w:divBdr>
        </w:div>
        <w:div w:id="114911557">
          <w:marLeft w:val="0"/>
          <w:marRight w:val="0"/>
          <w:marTop w:val="0"/>
          <w:marBottom w:val="0"/>
          <w:divBdr>
            <w:top w:val="none" w:sz="0" w:space="0" w:color="auto"/>
            <w:left w:val="none" w:sz="0" w:space="0" w:color="auto"/>
            <w:bottom w:val="none" w:sz="0" w:space="0" w:color="auto"/>
            <w:right w:val="none" w:sz="0" w:space="0" w:color="auto"/>
          </w:divBdr>
        </w:div>
        <w:div w:id="725685396">
          <w:marLeft w:val="0"/>
          <w:marRight w:val="0"/>
          <w:marTop w:val="0"/>
          <w:marBottom w:val="0"/>
          <w:divBdr>
            <w:top w:val="none" w:sz="0" w:space="0" w:color="auto"/>
            <w:left w:val="none" w:sz="0" w:space="0" w:color="auto"/>
            <w:bottom w:val="none" w:sz="0" w:space="0" w:color="auto"/>
            <w:right w:val="none" w:sz="0" w:space="0" w:color="auto"/>
          </w:divBdr>
        </w:div>
        <w:div w:id="1996375017">
          <w:marLeft w:val="0"/>
          <w:marRight w:val="0"/>
          <w:marTop w:val="0"/>
          <w:marBottom w:val="0"/>
          <w:divBdr>
            <w:top w:val="none" w:sz="0" w:space="0" w:color="auto"/>
            <w:left w:val="none" w:sz="0" w:space="0" w:color="auto"/>
            <w:bottom w:val="none" w:sz="0" w:space="0" w:color="auto"/>
            <w:right w:val="none" w:sz="0" w:space="0" w:color="auto"/>
          </w:divBdr>
        </w:div>
        <w:div w:id="1869029958">
          <w:marLeft w:val="0"/>
          <w:marRight w:val="0"/>
          <w:marTop w:val="0"/>
          <w:marBottom w:val="0"/>
          <w:divBdr>
            <w:top w:val="none" w:sz="0" w:space="0" w:color="auto"/>
            <w:left w:val="none" w:sz="0" w:space="0" w:color="auto"/>
            <w:bottom w:val="none" w:sz="0" w:space="0" w:color="auto"/>
            <w:right w:val="none" w:sz="0" w:space="0" w:color="auto"/>
          </w:divBdr>
        </w:div>
        <w:div w:id="1744135316">
          <w:marLeft w:val="0"/>
          <w:marRight w:val="0"/>
          <w:marTop w:val="0"/>
          <w:marBottom w:val="0"/>
          <w:divBdr>
            <w:top w:val="none" w:sz="0" w:space="0" w:color="auto"/>
            <w:left w:val="none" w:sz="0" w:space="0" w:color="auto"/>
            <w:bottom w:val="none" w:sz="0" w:space="0" w:color="auto"/>
            <w:right w:val="none" w:sz="0" w:space="0" w:color="auto"/>
          </w:divBdr>
        </w:div>
        <w:div w:id="590314750">
          <w:marLeft w:val="0"/>
          <w:marRight w:val="0"/>
          <w:marTop w:val="0"/>
          <w:marBottom w:val="0"/>
          <w:divBdr>
            <w:top w:val="none" w:sz="0" w:space="0" w:color="auto"/>
            <w:left w:val="none" w:sz="0" w:space="0" w:color="auto"/>
            <w:bottom w:val="none" w:sz="0" w:space="0" w:color="auto"/>
            <w:right w:val="none" w:sz="0" w:space="0" w:color="auto"/>
          </w:divBdr>
        </w:div>
        <w:div w:id="96469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Акціонерне сільськогосподарське риболовецько-промислове товариство</vt:lpstr>
    </vt:vector>
  </TitlesOfParts>
  <Company>Home</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сільськогосподарське риболовецько-промислове товариство</dc:title>
  <dc:creator>User</dc:creator>
  <cp:lastModifiedBy>Пользователь</cp:lastModifiedBy>
  <cp:revision>6</cp:revision>
  <cp:lastPrinted>2018-02-28T11:27:00Z</cp:lastPrinted>
  <dcterms:created xsi:type="dcterms:W3CDTF">2018-02-28T09:59:00Z</dcterms:created>
  <dcterms:modified xsi:type="dcterms:W3CDTF">2018-03-05T10:29:00Z</dcterms:modified>
</cp:coreProperties>
</file>